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BC" w:rsidRDefault="00AD0FBC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AD0FBC" w:rsidRDefault="00AD0FBC" w:rsidP="005B18B6">
      <w:pPr>
        <w:jc w:val="center"/>
        <w:rPr>
          <w:b/>
          <w:color w:val="000000"/>
          <w:sz w:val="28"/>
          <w:szCs w:val="28"/>
        </w:rPr>
      </w:pP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СЕВЕРНОЕ МЕДВЕДКОВО</w:t>
      </w:r>
    </w:p>
    <w:p w:rsidR="005B18B6" w:rsidRDefault="005B18B6" w:rsidP="005B18B6">
      <w:pPr>
        <w:rPr>
          <w:b/>
          <w:color w:val="000000"/>
          <w:sz w:val="28"/>
          <w:szCs w:val="28"/>
        </w:rPr>
      </w:pP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</w:p>
    <w:p w:rsidR="00A51737" w:rsidRDefault="00A51737" w:rsidP="005B18B6">
      <w:pPr>
        <w:rPr>
          <w:b/>
          <w:sz w:val="28"/>
          <w:szCs w:val="28"/>
        </w:rPr>
      </w:pPr>
    </w:p>
    <w:p w:rsidR="005B18B6" w:rsidRDefault="00AD0FBC" w:rsidP="005B18B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</w:t>
      </w:r>
    </w:p>
    <w:p w:rsidR="005B18B6" w:rsidRDefault="005B18B6" w:rsidP="005B18B6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5B18B6" w:rsidTr="00661E51">
        <w:tc>
          <w:tcPr>
            <w:tcW w:w="4788" w:type="dxa"/>
          </w:tcPr>
          <w:p w:rsidR="005B18B6" w:rsidRPr="00D23C11" w:rsidRDefault="005B18B6" w:rsidP="004948C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4948C7">
              <w:rPr>
                <w:b/>
                <w:sz w:val="28"/>
                <w:szCs w:val="28"/>
              </w:rPr>
              <w:t>Порядка установления местных праздников и организации местных праздничных мероприятий и иных зрелищных мероприятий в муниципальном округе Северное Медведково</w:t>
            </w:r>
          </w:p>
        </w:tc>
        <w:tc>
          <w:tcPr>
            <w:tcW w:w="4783" w:type="dxa"/>
          </w:tcPr>
          <w:p w:rsidR="005B18B6" w:rsidRDefault="005B18B6" w:rsidP="00661E51">
            <w:pPr>
              <w:rPr>
                <w:b/>
                <w:sz w:val="28"/>
                <w:szCs w:val="28"/>
              </w:rPr>
            </w:pPr>
          </w:p>
        </w:tc>
      </w:tr>
    </w:tbl>
    <w:p w:rsidR="00B42427" w:rsidRPr="00E37BD2" w:rsidRDefault="00B42427" w:rsidP="00B42427">
      <w:pPr>
        <w:ind w:right="-6"/>
      </w:pPr>
    </w:p>
    <w:p w:rsidR="00B42427" w:rsidRDefault="00B42427" w:rsidP="00B42427">
      <w:pPr>
        <w:spacing w:line="276" w:lineRule="auto"/>
        <w:ind w:right="-6" w:firstLine="72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В соответствии с пунктом 8 статьи 8 Закона города Москвы от 6 ноября 2002 года № 56 «Об организации местного самоуправления в городе Москве», </w:t>
      </w:r>
      <w:r w:rsidR="00A51737">
        <w:rPr>
          <w:sz w:val="28"/>
          <w:szCs w:val="28"/>
        </w:rPr>
        <w:t xml:space="preserve">Уставом муниципального округа Северное Медведково, </w:t>
      </w:r>
      <w:r>
        <w:rPr>
          <w:b/>
          <w:sz w:val="28"/>
          <w:szCs w:val="28"/>
        </w:rPr>
        <w:t>Совет депутатов решил</w:t>
      </w:r>
      <w:r w:rsidRPr="0014796B">
        <w:rPr>
          <w:b/>
          <w:sz w:val="28"/>
          <w:szCs w:val="28"/>
        </w:rPr>
        <w:t>:</w:t>
      </w:r>
    </w:p>
    <w:p w:rsidR="00B42427" w:rsidRPr="00394683" w:rsidRDefault="00B42427" w:rsidP="00B42427">
      <w:pPr>
        <w:tabs>
          <w:tab w:val="left" w:pos="1134"/>
        </w:tabs>
        <w:spacing w:line="276" w:lineRule="auto"/>
        <w:ind w:right="-6"/>
        <w:jc w:val="both"/>
        <w:rPr>
          <w:i/>
          <w:sz w:val="16"/>
          <w:szCs w:val="16"/>
          <w:u w:val="single"/>
        </w:rPr>
      </w:pPr>
    </w:p>
    <w:p w:rsidR="00CE2717" w:rsidRPr="00CE2717" w:rsidRDefault="00B42427" w:rsidP="00CE2717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установления</w:t>
      </w:r>
      <w:r>
        <w:rPr>
          <w:color w:val="000000"/>
          <w:spacing w:val="-1"/>
          <w:sz w:val="28"/>
          <w:szCs w:val="28"/>
        </w:rPr>
        <w:t xml:space="preserve"> местных праздников и организации местных праздничных</w:t>
      </w:r>
      <w:r>
        <w:rPr>
          <w:color w:val="000000"/>
          <w:sz w:val="28"/>
          <w:szCs w:val="28"/>
        </w:rPr>
        <w:t xml:space="preserve"> и иных зрелищных мероприятий в муниципальном округе Северное Медведково</w:t>
      </w:r>
      <w:r>
        <w:rPr>
          <w:sz w:val="28"/>
          <w:szCs w:val="28"/>
        </w:rPr>
        <w:t xml:space="preserve"> (приложение).</w:t>
      </w:r>
    </w:p>
    <w:p w:rsidR="00CE2717" w:rsidRPr="00CE2717" w:rsidRDefault="00B42427" w:rsidP="00CE2717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right="-6" w:firstLine="720"/>
        <w:jc w:val="both"/>
        <w:rPr>
          <w:sz w:val="28"/>
          <w:szCs w:val="28"/>
        </w:rPr>
      </w:pPr>
      <w:r w:rsidRPr="0014796B">
        <w:rPr>
          <w:sz w:val="28"/>
          <w:szCs w:val="28"/>
        </w:rPr>
        <w:t>Признать утратившим силу решение муниципального Собрания внутригородского муниципального образования</w:t>
      </w:r>
      <w:r w:rsidR="00CE2717">
        <w:rPr>
          <w:sz w:val="28"/>
          <w:szCs w:val="28"/>
        </w:rPr>
        <w:t xml:space="preserve"> </w:t>
      </w:r>
      <w:r w:rsidR="00CE2717">
        <w:rPr>
          <w:color w:val="000000"/>
          <w:sz w:val="28"/>
          <w:szCs w:val="28"/>
        </w:rPr>
        <w:t>Северное Медведково</w:t>
      </w:r>
      <w:r w:rsidR="00CE2717">
        <w:rPr>
          <w:sz w:val="28"/>
          <w:szCs w:val="28"/>
        </w:rPr>
        <w:t xml:space="preserve"> </w:t>
      </w:r>
      <w:r w:rsidRPr="0014796B">
        <w:rPr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="00CE2717">
        <w:rPr>
          <w:sz w:val="28"/>
          <w:szCs w:val="28"/>
        </w:rPr>
        <w:t>от 30.08.2011</w:t>
      </w:r>
      <w:r>
        <w:rPr>
          <w:sz w:val="28"/>
          <w:szCs w:val="28"/>
        </w:rPr>
        <w:t xml:space="preserve"> № </w:t>
      </w:r>
      <w:r w:rsidR="00CE2717">
        <w:rPr>
          <w:sz w:val="28"/>
          <w:szCs w:val="28"/>
        </w:rPr>
        <w:t>11/4-МС</w:t>
      </w:r>
      <w:r>
        <w:rPr>
          <w:sz w:val="28"/>
          <w:szCs w:val="28"/>
        </w:rPr>
        <w:t xml:space="preserve"> «</w:t>
      </w:r>
      <w:r w:rsidRPr="0014796B">
        <w:rPr>
          <w:sz w:val="28"/>
          <w:szCs w:val="28"/>
        </w:rPr>
        <w:t xml:space="preserve">Об утверждении Положения о порядке установления, </w:t>
      </w:r>
      <w:r w:rsidRPr="0014796B">
        <w:rPr>
          <w:color w:val="000000"/>
          <w:spacing w:val="-1"/>
          <w:sz w:val="28"/>
          <w:szCs w:val="28"/>
        </w:rPr>
        <w:t>организации проведения местных праздничных</w:t>
      </w:r>
      <w:r w:rsidRPr="0014796B">
        <w:rPr>
          <w:color w:val="000000"/>
          <w:sz w:val="28"/>
          <w:szCs w:val="28"/>
        </w:rPr>
        <w:t xml:space="preserve"> и иных зрелищных мероприятий</w:t>
      </w:r>
      <w:r w:rsidRPr="0014796B">
        <w:rPr>
          <w:color w:val="000000"/>
          <w:spacing w:val="-1"/>
          <w:sz w:val="28"/>
          <w:szCs w:val="28"/>
        </w:rPr>
        <w:t xml:space="preserve"> </w:t>
      </w:r>
      <w:r w:rsidRPr="0014796B">
        <w:rPr>
          <w:color w:val="000000"/>
          <w:sz w:val="28"/>
          <w:szCs w:val="28"/>
        </w:rPr>
        <w:t xml:space="preserve">во внутригородском муниципальном образовании </w:t>
      </w:r>
      <w:r w:rsidR="00CE2717" w:rsidRPr="00CE2717">
        <w:rPr>
          <w:sz w:val="28"/>
          <w:szCs w:val="28"/>
        </w:rPr>
        <w:t>Северное Медведково</w:t>
      </w:r>
      <w:r w:rsidR="00CE2717">
        <w:rPr>
          <w:i/>
          <w:sz w:val="28"/>
          <w:szCs w:val="28"/>
        </w:rPr>
        <w:t xml:space="preserve"> </w:t>
      </w:r>
      <w:r w:rsidRPr="0014796B">
        <w:rPr>
          <w:sz w:val="28"/>
          <w:szCs w:val="28"/>
        </w:rPr>
        <w:t>в городе Москве»</w:t>
      </w:r>
      <w:r w:rsidRPr="0014796B">
        <w:rPr>
          <w:color w:val="000000"/>
          <w:spacing w:val="-1"/>
          <w:sz w:val="28"/>
          <w:szCs w:val="28"/>
        </w:rPr>
        <w:t>.</w:t>
      </w:r>
    </w:p>
    <w:p w:rsidR="00B42427" w:rsidRDefault="00B42427" w:rsidP="00B42427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 в газете </w:t>
      </w:r>
      <w:r w:rsidR="00CE2717" w:rsidRPr="00953A8A">
        <w:rPr>
          <w:sz w:val="28"/>
          <w:szCs w:val="28"/>
        </w:rPr>
        <w:t>«Вестник Северное Медведково» или в бюллетене «Московский муниципал</w:t>
      </w:r>
      <w:r w:rsidR="00CE2717">
        <w:rPr>
          <w:sz w:val="28"/>
          <w:szCs w:val="28"/>
        </w:rPr>
        <w:t>ьный вестник»</w:t>
      </w:r>
      <w:r>
        <w:rPr>
          <w:sz w:val="28"/>
          <w:szCs w:val="28"/>
        </w:rPr>
        <w:t>.</w:t>
      </w:r>
    </w:p>
    <w:p w:rsidR="00B42427" w:rsidRPr="00CE2717" w:rsidRDefault="00B42427" w:rsidP="00B42427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right="-6" w:firstLine="720"/>
        <w:jc w:val="both"/>
        <w:rPr>
          <w:sz w:val="28"/>
          <w:szCs w:val="28"/>
        </w:rPr>
      </w:pPr>
      <w:r w:rsidRPr="0014796B">
        <w:rPr>
          <w:sz w:val="28"/>
          <w:szCs w:val="28"/>
        </w:rPr>
        <w:t xml:space="preserve">Контроль за выполнением настоящего решения возложить на </w:t>
      </w:r>
      <w:r w:rsidR="00CE2717">
        <w:rPr>
          <w:sz w:val="28"/>
          <w:szCs w:val="28"/>
        </w:rPr>
        <w:t>главу муниципального округа Северное Медведково Денисову Т.Н.</w:t>
      </w:r>
    </w:p>
    <w:p w:rsidR="00B42427" w:rsidRDefault="00B42427" w:rsidP="00B42427">
      <w:pPr>
        <w:ind w:right="-6"/>
        <w:jc w:val="both"/>
        <w:rPr>
          <w:b/>
          <w:sz w:val="28"/>
          <w:szCs w:val="28"/>
        </w:rPr>
      </w:pPr>
    </w:p>
    <w:p w:rsidR="00CE2717" w:rsidRDefault="00CE2717" w:rsidP="00CE27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E2717" w:rsidRPr="00D61C00" w:rsidTr="00936B51">
        <w:tc>
          <w:tcPr>
            <w:tcW w:w="4785" w:type="dxa"/>
            <w:shd w:val="clear" w:color="auto" w:fill="auto"/>
            <w:hideMark/>
          </w:tcPr>
          <w:p w:rsidR="00CE2717" w:rsidRPr="00F62C82" w:rsidRDefault="00CE2717" w:rsidP="00936B51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:rsidR="00CE2717" w:rsidRPr="00F62C82" w:rsidRDefault="00CE2717" w:rsidP="00936B51">
            <w:pPr>
              <w:rPr>
                <w:b/>
                <w:sz w:val="28"/>
                <w:szCs w:val="28"/>
              </w:rPr>
            </w:pPr>
          </w:p>
          <w:p w:rsidR="00CE2717" w:rsidRPr="00F62C82" w:rsidRDefault="00CE2717" w:rsidP="00936B51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CE2717" w:rsidRPr="00DE24EF" w:rsidRDefault="00CE2717" w:rsidP="00CE2717">
      <w:pPr>
        <w:jc w:val="both"/>
        <w:rPr>
          <w:sz w:val="28"/>
          <w:szCs w:val="28"/>
        </w:rPr>
      </w:pPr>
    </w:p>
    <w:p w:rsidR="00B42427" w:rsidRDefault="00B42427" w:rsidP="00B42427">
      <w:pPr>
        <w:ind w:right="-6"/>
        <w:jc w:val="both"/>
        <w:rPr>
          <w:sz w:val="28"/>
          <w:szCs w:val="28"/>
        </w:rPr>
      </w:pPr>
    </w:p>
    <w:p w:rsidR="00B42427" w:rsidRDefault="00B42427" w:rsidP="00B42427">
      <w:pPr>
        <w:ind w:right="-6"/>
        <w:jc w:val="both"/>
        <w:rPr>
          <w:sz w:val="28"/>
          <w:szCs w:val="28"/>
        </w:rPr>
      </w:pPr>
    </w:p>
    <w:p w:rsidR="00B42427" w:rsidRDefault="00B42427" w:rsidP="00B42427">
      <w:pPr>
        <w:ind w:left="5040" w:right="-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B42427" w:rsidRDefault="00B42427" w:rsidP="00B42427">
      <w:pPr>
        <w:ind w:left="504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CE2717">
        <w:rPr>
          <w:sz w:val="28"/>
          <w:szCs w:val="28"/>
        </w:rPr>
        <w:t>Совета депутатов муниципального округа Северное Медведково</w:t>
      </w:r>
      <w:r>
        <w:rPr>
          <w:sz w:val="28"/>
          <w:szCs w:val="28"/>
        </w:rPr>
        <w:t xml:space="preserve"> </w:t>
      </w:r>
    </w:p>
    <w:p w:rsidR="00B42427" w:rsidRDefault="00B42427" w:rsidP="00CE2717">
      <w:pPr>
        <w:ind w:left="5040" w:right="-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0FBC">
        <w:rPr>
          <w:sz w:val="28"/>
          <w:szCs w:val="28"/>
        </w:rPr>
        <w:t xml:space="preserve">19.11.2013 № </w:t>
      </w:r>
    </w:p>
    <w:p w:rsidR="00B42427" w:rsidRDefault="00B42427" w:rsidP="00B42427">
      <w:pPr>
        <w:ind w:right="-6"/>
      </w:pPr>
    </w:p>
    <w:p w:rsidR="00B42427" w:rsidRDefault="00B42427" w:rsidP="00B42427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42427" w:rsidRPr="00394683" w:rsidRDefault="00B42427" w:rsidP="00B42427">
      <w:pPr>
        <w:ind w:right="-6"/>
        <w:jc w:val="center"/>
        <w:rPr>
          <w:b/>
        </w:rPr>
      </w:pPr>
      <w:r>
        <w:rPr>
          <w:b/>
          <w:sz w:val="28"/>
          <w:szCs w:val="28"/>
        </w:rPr>
        <w:t xml:space="preserve"> установления</w:t>
      </w:r>
      <w:r w:rsidRPr="005B46D0">
        <w:rPr>
          <w:b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местных праздников и организации</w:t>
      </w:r>
      <w:r w:rsidRPr="0014796B">
        <w:rPr>
          <w:b/>
          <w:color w:val="000000"/>
          <w:spacing w:val="-1"/>
          <w:sz w:val="28"/>
          <w:szCs w:val="28"/>
        </w:rPr>
        <w:t xml:space="preserve"> местных праздничных</w:t>
      </w:r>
      <w:r w:rsidRPr="0014796B">
        <w:rPr>
          <w:b/>
          <w:color w:val="000000"/>
          <w:sz w:val="28"/>
          <w:szCs w:val="28"/>
        </w:rPr>
        <w:t xml:space="preserve"> и иных зрелищных мероприятий </w:t>
      </w:r>
      <w:r w:rsidR="00CE2717">
        <w:rPr>
          <w:b/>
          <w:color w:val="000000"/>
          <w:sz w:val="28"/>
          <w:szCs w:val="28"/>
        </w:rPr>
        <w:t xml:space="preserve">в муниципальном округе Северное Медведково </w:t>
      </w:r>
    </w:p>
    <w:p w:rsidR="00B42427" w:rsidRPr="0014796B" w:rsidRDefault="00B42427" w:rsidP="00B42427">
      <w:pPr>
        <w:ind w:right="-6"/>
        <w:rPr>
          <w:b/>
        </w:rPr>
      </w:pPr>
    </w:p>
    <w:p w:rsidR="00B42427" w:rsidRDefault="00B42427" w:rsidP="00B42427">
      <w:pPr>
        <w:pStyle w:val="3"/>
        <w:spacing w:before="0" w:after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  <w:r w:rsidRPr="008276CD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B42427" w:rsidRPr="00C04063" w:rsidRDefault="00B42427" w:rsidP="00B42427">
      <w:pPr>
        <w:pStyle w:val="3"/>
        <w:spacing w:before="0" w:after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B42427" w:rsidRDefault="00B42427" w:rsidP="00B42427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A70753">
        <w:rPr>
          <w:sz w:val="28"/>
          <w:szCs w:val="28"/>
        </w:rPr>
        <w:t>1.1. Настоящий П</w:t>
      </w:r>
      <w:r w:rsidRPr="00A70753">
        <w:rPr>
          <w:color w:val="000000"/>
          <w:spacing w:val="-1"/>
          <w:sz w:val="28"/>
          <w:szCs w:val="28"/>
        </w:rPr>
        <w:t>орядок</w:t>
      </w:r>
      <w:r>
        <w:rPr>
          <w:color w:val="000000"/>
          <w:spacing w:val="-1"/>
          <w:sz w:val="28"/>
          <w:szCs w:val="28"/>
        </w:rPr>
        <w:t xml:space="preserve"> </w:t>
      </w:r>
      <w:r w:rsidRPr="00A70753">
        <w:rPr>
          <w:color w:val="000000"/>
          <w:spacing w:val="-1"/>
          <w:sz w:val="28"/>
          <w:szCs w:val="28"/>
        </w:rPr>
        <w:t>регулирует процедуру</w:t>
      </w:r>
      <w:r>
        <w:rPr>
          <w:color w:val="000000"/>
          <w:spacing w:val="-1"/>
          <w:sz w:val="28"/>
          <w:szCs w:val="28"/>
        </w:rPr>
        <w:t xml:space="preserve"> принятия решения об</w:t>
      </w:r>
      <w:r w:rsidRPr="00A7075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установлении</w:t>
      </w:r>
      <w:r w:rsidRPr="00A70753">
        <w:rPr>
          <w:color w:val="000000"/>
          <w:spacing w:val="-1"/>
          <w:sz w:val="28"/>
          <w:szCs w:val="28"/>
        </w:rPr>
        <w:t xml:space="preserve"> местных праздников,</w:t>
      </w:r>
      <w:r>
        <w:rPr>
          <w:color w:val="000000"/>
          <w:spacing w:val="-1"/>
          <w:sz w:val="28"/>
          <w:szCs w:val="28"/>
        </w:rPr>
        <w:t xml:space="preserve"> а также деятельность органов местного самоуправления по</w:t>
      </w:r>
      <w:r w:rsidRPr="00A70753">
        <w:rPr>
          <w:color w:val="000000"/>
          <w:spacing w:val="-1"/>
          <w:sz w:val="28"/>
          <w:szCs w:val="28"/>
        </w:rPr>
        <w:t xml:space="preserve"> организации</w:t>
      </w:r>
      <w:r>
        <w:rPr>
          <w:color w:val="000000"/>
          <w:spacing w:val="-1"/>
          <w:sz w:val="28"/>
          <w:szCs w:val="28"/>
        </w:rPr>
        <w:t xml:space="preserve"> местных</w:t>
      </w:r>
      <w:r w:rsidRPr="00A7075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праздничных и иных зрелищных мероприятий </w:t>
      </w:r>
      <w:r w:rsidRPr="00A70753">
        <w:rPr>
          <w:color w:val="000000"/>
          <w:sz w:val="28"/>
          <w:szCs w:val="28"/>
        </w:rPr>
        <w:t xml:space="preserve">на территории муниципального </w:t>
      </w:r>
      <w:r w:rsidR="00163744">
        <w:rPr>
          <w:color w:val="000000"/>
          <w:sz w:val="28"/>
          <w:szCs w:val="28"/>
        </w:rPr>
        <w:t>округа Северное Медведково</w:t>
      </w:r>
      <w:r w:rsidRPr="00A70753">
        <w:rPr>
          <w:color w:val="000000"/>
          <w:sz w:val="28"/>
          <w:szCs w:val="28"/>
        </w:rPr>
        <w:t xml:space="preserve"> (далее - муниципальное </w:t>
      </w:r>
      <w:r w:rsidR="00163744">
        <w:rPr>
          <w:color w:val="000000"/>
          <w:sz w:val="28"/>
          <w:szCs w:val="28"/>
        </w:rPr>
        <w:t>округа</w:t>
      </w:r>
      <w:r w:rsidRPr="00A7075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B42427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основные понятия:</w:t>
      </w:r>
    </w:p>
    <w:p w:rsidR="00B42427" w:rsidRPr="00CC354E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CC354E">
        <w:rPr>
          <w:b/>
          <w:sz w:val="28"/>
          <w:szCs w:val="28"/>
        </w:rPr>
        <w:t xml:space="preserve">местные праздники </w:t>
      </w:r>
      <w:r w:rsidRPr="00CC354E">
        <w:rPr>
          <w:sz w:val="28"/>
          <w:szCs w:val="28"/>
        </w:rPr>
        <w:t>– это даты местного значения, отражающие местную историю и сложившиеся на территории муниципального о</w:t>
      </w:r>
      <w:r w:rsidR="00163744"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традиции, установленные решением </w:t>
      </w:r>
      <w:r w:rsidR="00163744">
        <w:rPr>
          <w:sz w:val="28"/>
          <w:szCs w:val="28"/>
        </w:rPr>
        <w:t>Совета депутатов муниципального округа</w:t>
      </w:r>
      <w:r w:rsidRPr="00CC354E">
        <w:rPr>
          <w:sz w:val="28"/>
          <w:szCs w:val="28"/>
        </w:rPr>
        <w:t xml:space="preserve"> (далее – </w:t>
      </w:r>
      <w:r w:rsidR="00163744">
        <w:rPr>
          <w:sz w:val="28"/>
          <w:szCs w:val="28"/>
        </w:rPr>
        <w:t>Совет депутатов</w:t>
      </w:r>
      <w:r w:rsidRPr="00CC354E">
        <w:rPr>
          <w:sz w:val="28"/>
          <w:szCs w:val="28"/>
        </w:rPr>
        <w:t>) на неопределенный срок;</w:t>
      </w:r>
    </w:p>
    <w:p w:rsidR="00B42427" w:rsidRPr="00CC354E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CC354E">
        <w:rPr>
          <w:b/>
          <w:sz w:val="28"/>
          <w:szCs w:val="28"/>
        </w:rPr>
        <w:t xml:space="preserve">местные праздничные и иные зрелищные мероприятия </w:t>
      </w:r>
      <w:r w:rsidRPr="00CC354E">
        <w:rPr>
          <w:sz w:val="28"/>
          <w:szCs w:val="28"/>
        </w:rPr>
        <w:t>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</w:t>
      </w:r>
      <w:r w:rsidRPr="00CC354E">
        <w:rPr>
          <w:color w:val="FF0000"/>
          <w:sz w:val="28"/>
          <w:szCs w:val="28"/>
        </w:rPr>
        <w:t xml:space="preserve"> </w:t>
      </w:r>
      <w:r w:rsidR="00163744">
        <w:rPr>
          <w:sz w:val="28"/>
          <w:szCs w:val="28"/>
        </w:rPr>
        <w:t>муниципального округа</w:t>
      </w:r>
      <w:r w:rsidRPr="00CC354E">
        <w:rPr>
          <w:sz w:val="28"/>
          <w:szCs w:val="28"/>
        </w:rPr>
        <w:t>, организуемые органами</w:t>
      </w:r>
      <w:r w:rsidRPr="005F7124">
        <w:rPr>
          <w:i/>
          <w:sz w:val="28"/>
          <w:szCs w:val="28"/>
        </w:rPr>
        <w:t xml:space="preserve"> </w:t>
      </w:r>
      <w:r w:rsidRPr="00CC354E">
        <w:rPr>
          <w:sz w:val="28"/>
          <w:szCs w:val="28"/>
        </w:rPr>
        <w:t>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</w:t>
      </w:r>
    </w:p>
    <w:p w:rsidR="00B42427" w:rsidRPr="00CC354E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CC354E">
        <w:rPr>
          <w:sz w:val="28"/>
          <w:szCs w:val="28"/>
        </w:rPr>
        <w:t>Местные публичные мероприятия могут быть связаны с памятными датами местного значения, местными традициями, обрядами муниципального о</w:t>
      </w:r>
      <w:r w:rsidR="00163744"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или направлены на их развитие.</w:t>
      </w:r>
    </w:p>
    <w:p w:rsidR="00B42427" w:rsidRDefault="00B42427" w:rsidP="00B42427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A92617">
        <w:rPr>
          <w:sz w:val="28"/>
          <w:szCs w:val="28"/>
        </w:rPr>
        <w:t xml:space="preserve">1.3. </w:t>
      </w:r>
      <w:r w:rsidRPr="00AB434A">
        <w:rPr>
          <w:color w:val="000000"/>
          <w:sz w:val="28"/>
          <w:szCs w:val="28"/>
        </w:rPr>
        <w:t>Основными задачами проведения</w:t>
      </w:r>
      <w:r>
        <w:rPr>
          <w:color w:val="000000"/>
          <w:sz w:val="28"/>
          <w:szCs w:val="28"/>
        </w:rPr>
        <w:t xml:space="preserve"> местных</w:t>
      </w:r>
      <w:r w:rsidRPr="00AB434A">
        <w:rPr>
          <w:color w:val="000000"/>
          <w:sz w:val="28"/>
          <w:szCs w:val="28"/>
        </w:rPr>
        <w:t xml:space="preserve"> </w:t>
      </w:r>
      <w:r w:rsidRPr="00A92617">
        <w:rPr>
          <w:color w:val="000000"/>
          <w:sz w:val="28"/>
          <w:szCs w:val="28"/>
        </w:rPr>
        <w:t>публичных мероприятий</w:t>
      </w:r>
      <w:r w:rsidRPr="00AB434A">
        <w:rPr>
          <w:color w:val="000000"/>
          <w:sz w:val="28"/>
          <w:szCs w:val="28"/>
        </w:rPr>
        <w:t xml:space="preserve"> являются:</w:t>
      </w:r>
    </w:p>
    <w:p w:rsidR="00B42427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к муниципальному о</w:t>
      </w:r>
      <w:r w:rsidR="00163744">
        <w:rPr>
          <w:sz w:val="28"/>
          <w:szCs w:val="28"/>
        </w:rPr>
        <w:t>кругу</w:t>
      </w:r>
      <w:r>
        <w:rPr>
          <w:sz w:val="28"/>
          <w:szCs w:val="28"/>
        </w:rPr>
        <w:t>;</w:t>
      </w:r>
    </w:p>
    <w:p w:rsidR="00B42427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знаний в области его истории и истории города Москвы;</w:t>
      </w:r>
    </w:p>
    <w:p w:rsidR="00B42427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AB434A">
        <w:rPr>
          <w:color w:val="000000"/>
          <w:sz w:val="28"/>
          <w:szCs w:val="28"/>
        </w:rPr>
        <w:t xml:space="preserve">- развитие </w:t>
      </w:r>
      <w:r w:rsidRPr="008276CD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8276CD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и обрядов</w:t>
      </w:r>
      <w:r w:rsidRPr="008276CD">
        <w:rPr>
          <w:sz w:val="28"/>
          <w:szCs w:val="28"/>
        </w:rPr>
        <w:t>;</w:t>
      </w:r>
    </w:p>
    <w:p w:rsidR="00B42427" w:rsidRPr="00CC354E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74E2A">
        <w:rPr>
          <w:sz w:val="28"/>
          <w:szCs w:val="28"/>
        </w:rPr>
        <w:t>- реализация государственной политики в области культуры и досуга, поддержки молодежи и семьи</w:t>
      </w:r>
      <w:r>
        <w:rPr>
          <w:sz w:val="28"/>
          <w:szCs w:val="28"/>
        </w:rPr>
        <w:t xml:space="preserve"> </w:t>
      </w:r>
      <w:r w:rsidRPr="00CC354E">
        <w:rPr>
          <w:sz w:val="28"/>
          <w:szCs w:val="28"/>
        </w:rPr>
        <w:t>на территории муниципального о</w:t>
      </w:r>
      <w:r w:rsidR="00163744">
        <w:rPr>
          <w:sz w:val="28"/>
          <w:szCs w:val="28"/>
        </w:rPr>
        <w:t>круга</w:t>
      </w:r>
      <w:r w:rsidRPr="00CC354E">
        <w:rPr>
          <w:sz w:val="28"/>
          <w:szCs w:val="28"/>
        </w:rPr>
        <w:t>;</w:t>
      </w:r>
    </w:p>
    <w:p w:rsidR="00B42427" w:rsidRPr="00574E2A" w:rsidRDefault="00B42427" w:rsidP="00B42427">
      <w:pPr>
        <w:shd w:val="clear" w:color="auto" w:fill="FFFFFF"/>
        <w:ind w:right="-6" w:firstLine="720"/>
        <w:jc w:val="both"/>
        <w:rPr>
          <w:color w:val="3366FF"/>
          <w:sz w:val="28"/>
          <w:szCs w:val="28"/>
        </w:rPr>
      </w:pPr>
      <w:r w:rsidRPr="00574E2A">
        <w:rPr>
          <w:sz w:val="28"/>
          <w:szCs w:val="28"/>
        </w:rPr>
        <w:t xml:space="preserve">- </w:t>
      </w:r>
      <w:r w:rsidRPr="00CC354E">
        <w:rPr>
          <w:sz w:val="28"/>
          <w:szCs w:val="28"/>
        </w:rPr>
        <w:t>организация культурного досуга жителей муниципального о</w:t>
      </w:r>
      <w:r w:rsidR="00163744"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и их патриотическое воспитание</w:t>
      </w:r>
      <w:r>
        <w:rPr>
          <w:sz w:val="28"/>
          <w:szCs w:val="28"/>
        </w:rPr>
        <w:t>.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На территории муниципального о</w:t>
      </w:r>
      <w:r w:rsidR="00163744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могут </w:t>
      </w:r>
      <w:r>
        <w:rPr>
          <w:color w:val="000000"/>
          <w:sz w:val="28"/>
          <w:szCs w:val="28"/>
        </w:rPr>
        <w:t xml:space="preserve">быть организованы местные публичные мероприятия </w:t>
      </w:r>
      <w:r w:rsidRPr="005F7124">
        <w:rPr>
          <w:sz w:val="28"/>
          <w:szCs w:val="28"/>
        </w:rPr>
        <w:t>следующих видов: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lastRenderedPageBreak/>
        <w:t>- праздничные народные гулянья и театрализованные представления;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праздничные концерты и вечера отдыха;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спортивные мероприятия, конкурсы и соревнования;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праздничные мероприятия, викторины с вручением памятных (ценных) подарков, призов победителям конкурсов, соревнований, а также жителям или сотрудникам организаций, внесших достойный вк</w:t>
      </w:r>
      <w:r w:rsidR="00163744">
        <w:rPr>
          <w:sz w:val="28"/>
          <w:szCs w:val="28"/>
        </w:rPr>
        <w:t>лад в развитие муниципального округа</w:t>
      </w:r>
      <w:r w:rsidRPr="005F7124">
        <w:rPr>
          <w:sz w:val="28"/>
          <w:szCs w:val="28"/>
        </w:rPr>
        <w:t xml:space="preserve">; 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фестивали и смотры народного творчества;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религиозные праздники, включающие, в том числе приобретение подарков, куличей и т.п.;</w:t>
      </w:r>
    </w:p>
    <w:p w:rsidR="00B42427" w:rsidRPr="005F7124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траурно-торжественные церемониалы на воинских и мемориальных захоронениях, в том числе возложение венков и цветов, приуроченные к дням воинской славы России;</w:t>
      </w:r>
    </w:p>
    <w:p w:rsidR="00B42427" w:rsidRDefault="00B42427" w:rsidP="00B42427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другие виды местных публичных мероприятий.</w:t>
      </w:r>
    </w:p>
    <w:p w:rsidR="00B42427" w:rsidRDefault="00B42427" w:rsidP="00B42427">
      <w:pPr>
        <w:ind w:right="-6"/>
        <w:jc w:val="center"/>
        <w:rPr>
          <w:color w:val="FF0000"/>
          <w:sz w:val="28"/>
          <w:szCs w:val="28"/>
        </w:rPr>
      </w:pPr>
    </w:p>
    <w:p w:rsidR="00B42427" w:rsidRPr="00527117" w:rsidRDefault="00B42427" w:rsidP="00B42427">
      <w:pPr>
        <w:ind w:right="-6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016DD">
        <w:rPr>
          <w:b/>
          <w:bCs/>
          <w:sz w:val="28"/>
          <w:szCs w:val="28"/>
        </w:rPr>
        <w:t xml:space="preserve">. Порядок </w:t>
      </w:r>
      <w:r>
        <w:rPr>
          <w:b/>
          <w:bCs/>
          <w:sz w:val="28"/>
          <w:szCs w:val="28"/>
        </w:rPr>
        <w:t>установления местных праздников</w:t>
      </w:r>
    </w:p>
    <w:p w:rsidR="00B42427" w:rsidRPr="00527117" w:rsidRDefault="00B42427" w:rsidP="00B42427">
      <w:pPr>
        <w:ind w:right="-6"/>
        <w:jc w:val="center"/>
        <w:rPr>
          <w:b/>
          <w:i/>
          <w:sz w:val="28"/>
          <w:szCs w:val="28"/>
        </w:rPr>
      </w:pP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76C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Предложение об установлении местного праздника вносится в </w:t>
      </w:r>
      <w:r w:rsidR="00163744">
        <w:rPr>
          <w:rFonts w:ascii="Times New Roman" w:hAnsi="Times New Roman" w:cs="Times New Roman"/>
          <w:sz w:val="28"/>
          <w:szCs w:val="28"/>
        </w:rPr>
        <w:t>Совет депутатов</w:t>
      </w:r>
      <w:r w:rsidR="0035042E">
        <w:rPr>
          <w:rFonts w:ascii="Times New Roman" w:hAnsi="Times New Roman" w:cs="Times New Roman"/>
          <w:sz w:val="28"/>
          <w:szCs w:val="28"/>
        </w:rPr>
        <w:t xml:space="preserve"> комиссией по физкультурно-оздоровительной и культурно- массовой работе с населением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16374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об установлении местного праздника должно содержать:</w:t>
      </w: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местного праздника;</w:t>
      </w: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предложения об установлении местного праздника.</w:t>
      </w: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Местные</w:t>
      </w:r>
      <w:r w:rsidRPr="008276CD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 устанавливаются решением</w:t>
      </w:r>
      <w:r w:rsidRPr="008276CD">
        <w:rPr>
          <w:rFonts w:ascii="Times New Roman" w:hAnsi="Times New Roman" w:cs="Times New Roman"/>
          <w:sz w:val="28"/>
          <w:szCs w:val="28"/>
        </w:rPr>
        <w:t xml:space="preserve"> </w:t>
      </w:r>
      <w:r w:rsidR="00163744">
        <w:rPr>
          <w:rFonts w:ascii="Times New Roman" w:hAnsi="Times New Roman" w:cs="Times New Roman"/>
          <w:sz w:val="28"/>
          <w:szCs w:val="28"/>
        </w:rPr>
        <w:t>Совета депутатов.</w:t>
      </w:r>
      <w:r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="0016374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C354E">
        <w:rPr>
          <w:rFonts w:ascii="Times New Roman" w:hAnsi="Times New Roman" w:cs="Times New Roman"/>
          <w:sz w:val="28"/>
          <w:szCs w:val="28"/>
        </w:rPr>
        <w:t xml:space="preserve"> об установлении местных праздников указывается наименование и дата (день)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каждого местного праздника. </w:t>
      </w: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276CD">
        <w:rPr>
          <w:rFonts w:ascii="Times New Roman" w:hAnsi="Times New Roman" w:cs="Times New Roman"/>
          <w:sz w:val="28"/>
          <w:szCs w:val="28"/>
        </w:rPr>
        <w:t xml:space="preserve">Местные праздники </w:t>
      </w:r>
      <w:r>
        <w:rPr>
          <w:rFonts w:ascii="Times New Roman" w:hAnsi="Times New Roman" w:cs="Times New Roman"/>
          <w:sz w:val="28"/>
          <w:szCs w:val="28"/>
        </w:rPr>
        <w:t>не должны</w:t>
      </w:r>
      <w:r w:rsidRPr="008276CD">
        <w:rPr>
          <w:rFonts w:ascii="Times New Roman" w:hAnsi="Times New Roman" w:cs="Times New Roman"/>
          <w:sz w:val="28"/>
          <w:szCs w:val="28"/>
        </w:rPr>
        <w:t xml:space="preserve"> устанавливаться в</w:t>
      </w:r>
      <w:r>
        <w:rPr>
          <w:rFonts w:ascii="Times New Roman" w:hAnsi="Times New Roman" w:cs="Times New Roman"/>
          <w:sz w:val="28"/>
          <w:szCs w:val="28"/>
        </w:rPr>
        <w:t xml:space="preserve"> дни проведения государственных праздников Российской Федерации и праздников города Москвы.</w:t>
      </w:r>
    </w:p>
    <w:p w:rsidR="00B42427" w:rsidRDefault="00B42427" w:rsidP="00B42427">
      <w:pPr>
        <w:ind w:right="-6"/>
        <w:rPr>
          <w:b/>
          <w:bCs/>
          <w:sz w:val="28"/>
          <w:szCs w:val="28"/>
        </w:rPr>
      </w:pPr>
    </w:p>
    <w:p w:rsidR="00B42427" w:rsidRDefault="00B42427" w:rsidP="00B42427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2016DD">
        <w:rPr>
          <w:b/>
          <w:bCs/>
          <w:sz w:val="28"/>
          <w:szCs w:val="28"/>
        </w:rPr>
        <w:t xml:space="preserve"> Порядок</w:t>
      </w:r>
      <w:r>
        <w:rPr>
          <w:b/>
          <w:bCs/>
          <w:sz w:val="28"/>
          <w:szCs w:val="28"/>
        </w:rPr>
        <w:t xml:space="preserve"> организации местных публичных мероприятий</w:t>
      </w:r>
    </w:p>
    <w:p w:rsidR="00B42427" w:rsidRDefault="00B42427" w:rsidP="00B42427">
      <w:pPr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42427" w:rsidRPr="00CC354E" w:rsidRDefault="00B42427" w:rsidP="00B42427">
      <w:pPr>
        <w:ind w:right="-6" w:firstLine="720"/>
        <w:jc w:val="both"/>
        <w:rPr>
          <w:sz w:val="28"/>
          <w:szCs w:val="28"/>
        </w:rPr>
      </w:pPr>
      <w:r w:rsidRPr="00CC354E">
        <w:rPr>
          <w:sz w:val="28"/>
          <w:szCs w:val="28"/>
        </w:rPr>
        <w:t xml:space="preserve">3.1. Перечень местных публичных мероприятий с указанием объемов и источников их финансирования, а также примерных дат проведения местных публичных мероприятий ежегодно утверждается решением </w:t>
      </w:r>
      <w:r w:rsidR="00163744">
        <w:rPr>
          <w:sz w:val="28"/>
          <w:szCs w:val="28"/>
        </w:rPr>
        <w:t>Совета депутатов</w:t>
      </w:r>
      <w:r w:rsidRPr="00CC354E">
        <w:rPr>
          <w:sz w:val="28"/>
          <w:szCs w:val="28"/>
        </w:rPr>
        <w:t xml:space="preserve">.   </w:t>
      </w:r>
    </w:p>
    <w:p w:rsidR="00B42427" w:rsidRPr="00CC354E" w:rsidRDefault="00B42427" w:rsidP="00B42427">
      <w:pPr>
        <w:ind w:right="-6" w:firstLine="720"/>
        <w:jc w:val="both"/>
      </w:pPr>
      <w:r w:rsidRPr="00CC354E">
        <w:rPr>
          <w:color w:val="000000"/>
          <w:sz w:val="28"/>
          <w:szCs w:val="28"/>
        </w:rPr>
        <w:t xml:space="preserve">3.2. На основании утвержденного перечня местных публичных мероприятий </w:t>
      </w:r>
      <w:r w:rsidR="00163744">
        <w:rPr>
          <w:color w:val="000000"/>
          <w:sz w:val="28"/>
          <w:szCs w:val="28"/>
        </w:rPr>
        <w:t xml:space="preserve">аппарат Совета депутатов муниципального округа </w:t>
      </w:r>
      <w:r w:rsidRPr="00CC354E">
        <w:rPr>
          <w:color w:val="000000"/>
          <w:sz w:val="28"/>
          <w:szCs w:val="28"/>
        </w:rPr>
        <w:t xml:space="preserve"> (далее – </w:t>
      </w:r>
      <w:r w:rsidR="00163744">
        <w:rPr>
          <w:color w:val="000000"/>
          <w:sz w:val="28"/>
          <w:szCs w:val="28"/>
        </w:rPr>
        <w:t>аппарат Совета депутатов</w:t>
      </w:r>
      <w:r w:rsidRPr="00CC354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разрабатывает ежегодные</w:t>
      </w:r>
      <w:r w:rsidRPr="00CC354E">
        <w:rPr>
          <w:color w:val="000000"/>
          <w:sz w:val="28"/>
          <w:szCs w:val="28"/>
        </w:rPr>
        <w:t xml:space="preserve"> и (или) ежеквартальные планы местных</w:t>
      </w:r>
      <w:r w:rsidRPr="00CC354E">
        <w:rPr>
          <w:color w:val="000000"/>
          <w:spacing w:val="2"/>
          <w:sz w:val="28"/>
          <w:szCs w:val="28"/>
        </w:rPr>
        <w:t xml:space="preserve"> публичных мероприятий (далее – План)</w:t>
      </w:r>
      <w:r w:rsidRPr="00CC354E">
        <w:rPr>
          <w:color w:val="000000"/>
          <w:sz w:val="28"/>
          <w:szCs w:val="28"/>
        </w:rPr>
        <w:t>.</w:t>
      </w:r>
    </w:p>
    <w:p w:rsidR="00B42427" w:rsidRPr="00E952E6" w:rsidRDefault="00B42427" w:rsidP="00B42427">
      <w:pPr>
        <w:shd w:val="clear" w:color="auto" w:fill="FFFFFF"/>
        <w:ind w:right="-6" w:firstLine="720"/>
        <w:jc w:val="both"/>
        <w:rPr>
          <w:i/>
          <w:color w:val="000000"/>
          <w:spacing w:val="-1"/>
          <w:sz w:val="28"/>
          <w:szCs w:val="28"/>
        </w:rPr>
      </w:pPr>
      <w:r w:rsidRPr="00CC354E">
        <w:rPr>
          <w:color w:val="000000"/>
          <w:spacing w:val="1"/>
          <w:sz w:val="28"/>
          <w:szCs w:val="28"/>
        </w:rPr>
        <w:t>В Плане указывается наименование каждого местного публичного мероприятия, место и время его проведения, предполагаемое количество участников, объем и источник финансирования</w:t>
      </w:r>
      <w:r>
        <w:rPr>
          <w:i/>
          <w:color w:val="3366FF"/>
          <w:spacing w:val="1"/>
          <w:sz w:val="28"/>
          <w:szCs w:val="28"/>
        </w:rPr>
        <w:t>.</w:t>
      </w:r>
    </w:p>
    <w:p w:rsidR="00B42427" w:rsidRPr="009425EE" w:rsidRDefault="00B42427" w:rsidP="00B424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1ACC">
        <w:rPr>
          <w:color w:val="000000"/>
          <w:sz w:val="28"/>
          <w:szCs w:val="28"/>
        </w:rPr>
        <w:lastRenderedPageBreak/>
        <w:t xml:space="preserve">3.3. Ежеквартальные и ежегодные Планы размещаются </w:t>
      </w:r>
      <w:r w:rsidRPr="002557E9">
        <w:rPr>
          <w:sz w:val="28"/>
          <w:szCs w:val="28"/>
        </w:rPr>
        <w:t>в информационно-телекоммуникационной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</w:t>
      </w:r>
      <w:r w:rsidRPr="00761A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42427" w:rsidRDefault="00B42427" w:rsidP="00B42427">
      <w:pPr>
        <w:ind w:right="-2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5042E">
        <w:rPr>
          <w:sz w:val="28"/>
          <w:szCs w:val="28"/>
        </w:rPr>
        <w:t>Аппарат Совета депутатов</w:t>
      </w:r>
      <w:r>
        <w:rPr>
          <w:sz w:val="28"/>
          <w:szCs w:val="28"/>
        </w:rPr>
        <w:t xml:space="preserve"> осуществляет полномочия </w:t>
      </w:r>
      <w:r w:rsidRPr="00301F25">
        <w:rPr>
          <w:sz w:val="28"/>
          <w:szCs w:val="28"/>
        </w:rPr>
        <w:t>по организации</w:t>
      </w:r>
      <w:r>
        <w:rPr>
          <w:sz w:val="28"/>
          <w:szCs w:val="28"/>
        </w:rPr>
        <w:t xml:space="preserve"> местных</w:t>
      </w:r>
      <w:r w:rsidRPr="00301F2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мероприятий.</w:t>
      </w:r>
    </w:p>
    <w:p w:rsidR="00B42427" w:rsidRPr="00CC354E" w:rsidRDefault="00B42427" w:rsidP="00B42427">
      <w:pPr>
        <w:ind w:right="-6" w:firstLine="720"/>
        <w:jc w:val="both"/>
      </w:pPr>
      <w:r>
        <w:rPr>
          <w:sz w:val="28"/>
          <w:szCs w:val="28"/>
        </w:rPr>
        <w:t xml:space="preserve">3.5. </w:t>
      </w:r>
      <w:r w:rsidR="0035042E">
        <w:rPr>
          <w:sz w:val="28"/>
          <w:szCs w:val="28"/>
        </w:rPr>
        <w:t>Аппарат Совета депутатов</w:t>
      </w:r>
      <w:r w:rsidRPr="00CC354E">
        <w:rPr>
          <w:sz w:val="28"/>
          <w:szCs w:val="28"/>
        </w:rPr>
        <w:t xml:space="preserve"> обеспечивает согласование места, времени и порядка проведения местного публичного мероприятия в префектуре административного округа города Москвы,</w:t>
      </w:r>
      <w:r w:rsidRPr="00E952E6">
        <w:rPr>
          <w:sz w:val="28"/>
          <w:szCs w:val="28"/>
        </w:rPr>
        <w:t xml:space="preserve"> а также заблаговременно информирует органы внутренних дел и здравоохранения о проведении</w:t>
      </w:r>
      <w:r>
        <w:rPr>
          <w:sz w:val="28"/>
          <w:szCs w:val="28"/>
        </w:rPr>
        <w:t xml:space="preserve"> местного</w:t>
      </w:r>
      <w:r w:rsidRPr="00E952E6">
        <w:rPr>
          <w:sz w:val="28"/>
          <w:szCs w:val="28"/>
        </w:rPr>
        <w:t xml:space="preserve"> публичного мероприятия в целях обеспечения общественного правопорядка и безопасности.  </w:t>
      </w:r>
    </w:p>
    <w:p w:rsidR="00B42427" w:rsidRPr="00CC354E" w:rsidRDefault="00B42427" w:rsidP="00B42427">
      <w:pPr>
        <w:pStyle w:val="a7"/>
        <w:tabs>
          <w:tab w:val="left" w:pos="4536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54E">
        <w:rPr>
          <w:rFonts w:ascii="Times New Roman" w:hAnsi="Times New Roman" w:cs="Times New Roman"/>
          <w:sz w:val="28"/>
          <w:szCs w:val="28"/>
        </w:rPr>
        <w:t>3.6. Общее руководство и координацию работы по организации и проведению местного публичного мероприятия осуществляет организатор местного публичного мероприятия (далее – Организатор).</w:t>
      </w: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54E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В обязанности Организатора входят:</w:t>
      </w:r>
    </w:p>
    <w:p w:rsidR="00B42427" w:rsidRDefault="00B42427" w:rsidP="00B42427">
      <w:pPr>
        <w:pStyle w:val="a7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программы проведения местного публичного мероприятия;</w:t>
      </w:r>
    </w:p>
    <w:p w:rsidR="00B42427" w:rsidRDefault="00B42427" w:rsidP="00B42427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</w:t>
      </w:r>
      <w:r w:rsidRPr="00CC354E">
        <w:rPr>
          <w:sz w:val="28"/>
          <w:szCs w:val="28"/>
        </w:rPr>
        <w:t>информирования жителей муниципального о</w:t>
      </w:r>
      <w:r w:rsidR="0035042E"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</w:t>
      </w:r>
      <w:r>
        <w:rPr>
          <w:color w:val="000000"/>
          <w:sz w:val="28"/>
          <w:szCs w:val="28"/>
        </w:rPr>
        <w:t xml:space="preserve"> доведение данной информации</w:t>
      </w:r>
      <w:r w:rsidRPr="008276CD">
        <w:rPr>
          <w:color w:val="000000"/>
          <w:sz w:val="28"/>
          <w:szCs w:val="28"/>
        </w:rPr>
        <w:t xml:space="preserve"> до окружных и районных органов власти, общественных организаций, учреждений культуры, образования, спорта, </w:t>
      </w:r>
      <w:r>
        <w:rPr>
          <w:color w:val="000000"/>
          <w:sz w:val="28"/>
          <w:szCs w:val="28"/>
        </w:rPr>
        <w:t xml:space="preserve">иных организаций, расположенных </w:t>
      </w:r>
      <w:r w:rsidRPr="008276C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муниципального о</w:t>
      </w:r>
      <w:r w:rsidR="0035042E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 xml:space="preserve">; </w:t>
      </w:r>
    </w:p>
    <w:p w:rsidR="00B42427" w:rsidRDefault="00B42427" w:rsidP="00B42427">
      <w:pPr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</w:t>
      </w:r>
      <w:r w:rsidRPr="00B2059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технического обеспечения проведения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 публичного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 (установка и оформление сцен, </w:t>
      </w:r>
      <w:r w:rsidRPr="008276CD">
        <w:rPr>
          <w:color w:val="000000"/>
          <w:sz w:val="28"/>
          <w:szCs w:val="28"/>
        </w:rPr>
        <w:t>оборудование звукоусиливающей аппара</w:t>
      </w:r>
      <w:r>
        <w:rPr>
          <w:color w:val="000000"/>
          <w:sz w:val="28"/>
          <w:szCs w:val="28"/>
        </w:rPr>
        <w:t>турой, энергоснабжение и т.п.),</w:t>
      </w:r>
      <w:r w:rsidRPr="008276CD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ение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соблюдения</w:t>
      </w:r>
      <w:r w:rsidRPr="008276CD">
        <w:rPr>
          <w:color w:val="000000"/>
          <w:sz w:val="28"/>
          <w:szCs w:val="28"/>
        </w:rPr>
        <w:t xml:space="preserve"> правил техники безопасности и </w:t>
      </w:r>
      <w:r>
        <w:rPr>
          <w:color w:val="000000"/>
          <w:sz w:val="28"/>
          <w:szCs w:val="28"/>
        </w:rPr>
        <w:t xml:space="preserve">выполнение мероприятий по </w:t>
      </w:r>
      <w:r w:rsidRPr="008276CD">
        <w:rPr>
          <w:color w:val="000000"/>
          <w:sz w:val="28"/>
          <w:szCs w:val="28"/>
        </w:rPr>
        <w:t>прот</w:t>
      </w:r>
      <w:r>
        <w:rPr>
          <w:color w:val="000000"/>
          <w:sz w:val="28"/>
          <w:szCs w:val="28"/>
        </w:rPr>
        <w:t>ивопожарной безопасности;</w:t>
      </w:r>
    </w:p>
    <w:p w:rsidR="00B42427" w:rsidRPr="00CC354E" w:rsidRDefault="00B42427" w:rsidP="00B42427">
      <w:pPr>
        <w:ind w:right="-6" w:firstLine="720"/>
        <w:jc w:val="both"/>
        <w:rPr>
          <w:sz w:val="28"/>
          <w:szCs w:val="28"/>
        </w:rPr>
      </w:pPr>
      <w:r w:rsidRPr="00443351">
        <w:rPr>
          <w:sz w:val="28"/>
          <w:szCs w:val="28"/>
        </w:rPr>
        <w:t xml:space="preserve">- составление и </w:t>
      </w:r>
      <w:r w:rsidRPr="00CC354E">
        <w:rPr>
          <w:sz w:val="28"/>
          <w:szCs w:val="28"/>
        </w:rPr>
        <w:t xml:space="preserve">представление в </w:t>
      </w:r>
      <w:r w:rsidR="0035042E">
        <w:rPr>
          <w:sz w:val="28"/>
          <w:szCs w:val="28"/>
        </w:rPr>
        <w:t>аппарат Совета депутатов</w:t>
      </w:r>
      <w:r w:rsidRPr="00CC354E">
        <w:rPr>
          <w:sz w:val="28"/>
          <w:szCs w:val="28"/>
        </w:rPr>
        <w:t xml:space="preserve"> отчета по итогам проведения местного публичного мероприятия.</w:t>
      </w:r>
    </w:p>
    <w:p w:rsidR="00B42427" w:rsidRDefault="00B42427" w:rsidP="00B42427">
      <w:pPr>
        <w:ind w:right="-6"/>
        <w:rPr>
          <w:b/>
          <w:sz w:val="28"/>
          <w:szCs w:val="28"/>
        </w:rPr>
      </w:pPr>
    </w:p>
    <w:p w:rsidR="00B42427" w:rsidRPr="00443351" w:rsidRDefault="00B42427" w:rsidP="00B42427">
      <w:pPr>
        <w:ind w:right="-6"/>
        <w:jc w:val="center"/>
        <w:rPr>
          <w:b/>
          <w:color w:val="000000"/>
          <w:sz w:val="28"/>
          <w:szCs w:val="28"/>
        </w:rPr>
      </w:pPr>
      <w:r w:rsidRPr="00443351">
        <w:rPr>
          <w:b/>
          <w:sz w:val="28"/>
          <w:szCs w:val="28"/>
        </w:rPr>
        <w:t>4. Материальное и финансовое обеспечение проведения</w:t>
      </w:r>
    </w:p>
    <w:p w:rsidR="00B42427" w:rsidRPr="008276CD" w:rsidRDefault="00B42427" w:rsidP="00B42427">
      <w:pPr>
        <w:pStyle w:val="3"/>
        <w:spacing w:before="0" w:after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местных публичных мероприятий</w:t>
      </w:r>
    </w:p>
    <w:p w:rsidR="00B42427" w:rsidRPr="008276CD" w:rsidRDefault="00B42427" w:rsidP="00B42427">
      <w:pPr>
        <w:pStyle w:val="a7"/>
        <w:ind w:right="-6"/>
        <w:rPr>
          <w:rFonts w:ascii="Times New Roman" w:hAnsi="Times New Roman" w:cs="Times New Roman"/>
          <w:sz w:val="28"/>
          <w:szCs w:val="28"/>
        </w:rPr>
      </w:pPr>
    </w:p>
    <w:p w:rsidR="00B42427" w:rsidRDefault="00B42427" w:rsidP="00B42427">
      <w:pPr>
        <w:shd w:val="clear" w:color="auto" w:fill="FFFFFF"/>
        <w:tabs>
          <w:tab w:val="left" w:pos="1272"/>
        </w:tabs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Организация и проведение местных публичных мероприятий финансируется за счет средств, предусмотренных бюджетом муниципального о</w:t>
      </w:r>
      <w:r w:rsidR="0035042E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 xml:space="preserve">, и внебюджетных источников. </w:t>
      </w:r>
    </w:p>
    <w:p w:rsidR="00B42427" w:rsidRPr="00F6054D" w:rsidRDefault="00B42427" w:rsidP="00B42427">
      <w:pPr>
        <w:shd w:val="clear" w:color="auto" w:fill="FFFFFF"/>
        <w:tabs>
          <w:tab w:val="left" w:pos="1272"/>
        </w:tabs>
        <w:ind w:right="-6" w:firstLine="720"/>
        <w:jc w:val="both"/>
        <w:rPr>
          <w:sz w:val="28"/>
          <w:szCs w:val="28"/>
        </w:rPr>
      </w:pPr>
      <w:r w:rsidRPr="00F6054D">
        <w:rPr>
          <w:spacing w:val="5"/>
          <w:sz w:val="28"/>
          <w:szCs w:val="28"/>
        </w:rPr>
        <w:t xml:space="preserve">4.2. </w:t>
      </w:r>
      <w:r w:rsidR="0035042E">
        <w:rPr>
          <w:spacing w:val="5"/>
          <w:sz w:val="28"/>
          <w:szCs w:val="28"/>
        </w:rPr>
        <w:t>Аппарат Совета депутатов</w:t>
      </w:r>
      <w:r w:rsidRPr="00F6054D">
        <w:rPr>
          <w:spacing w:val="5"/>
          <w:sz w:val="28"/>
          <w:szCs w:val="28"/>
        </w:rPr>
        <w:t xml:space="preserve"> вправе в установленном федеральным законом порядке заключить муниципальный контракт или гражданско-правовой договор с организацией или физическим лицом для выполнения работ (оказания услуг)</w:t>
      </w:r>
      <w:r w:rsidRPr="00F6054D">
        <w:rPr>
          <w:sz w:val="28"/>
          <w:szCs w:val="28"/>
        </w:rPr>
        <w:t xml:space="preserve"> по организации и</w:t>
      </w:r>
      <w:r w:rsidRPr="00F6054D">
        <w:rPr>
          <w:spacing w:val="5"/>
          <w:sz w:val="28"/>
          <w:szCs w:val="28"/>
        </w:rPr>
        <w:t xml:space="preserve"> проведению местного</w:t>
      </w:r>
      <w:r w:rsidRPr="00F6054D">
        <w:t xml:space="preserve"> </w:t>
      </w:r>
      <w:r w:rsidRPr="00F6054D">
        <w:rPr>
          <w:sz w:val="28"/>
          <w:szCs w:val="28"/>
        </w:rPr>
        <w:t>публичного мероприятия и (или) выполнения отдельных действий, связанных с организацией и проведением местного публичного мероприятия.</w:t>
      </w:r>
    </w:p>
    <w:p w:rsidR="00B42427" w:rsidRPr="00F6054D" w:rsidRDefault="00B42427" w:rsidP="00B42427">
      <w:pPr>
        <w:shd w:val="clear" w:color="auto" w:fill="FFFFFF"/>
        <w:ind w:right="-6" w:firstLine="720"/>
        <w:jc w:val="both"/>
      </w:pPr>
      <w:r w:rsidRPr="00F6054D">
        <w:rPr>
          <w:spacing w:val="1"/>
          <w:sz w:val="28"/>
          <w:szCs w:val="28"/>
        </w:rPr>
        <w:lastRenderedPageBreak/>
        <w:t xml:space="preserve">В муниципальном контракте (гражданско-правовом договоре) устанавливаются обязанности Организатора, предусмотренные настоящим Порядком, </w:t>
      </w:r>
      <w:r w:rsidRPr="00F6054D">
        <w:rPr>
          <w:spacing w:val="5"/>
          <w:sz w:val="28"/>
          <w:szCs w:val="28"/>
        </w:rPr>
        <w:t>программа проведения местного публичного мероприятия и смета расходов</w:t>
      </w:r>
      <w:r w:rsidRPr="00F6054D">
        <w:rPr>
          <w:spacing w:val="1"/>
          <w:sz w:val="28"/>
          <w:szCs w:val="28"/>
        </w:rPr>
        <w:t>.</w:t>
      </w:r>
    </w:p>
    <w:p w:rsidR="00B42427" w:rsidRPr="00CC354E" w:rsidRDefault="00B42427" w:rsidP="00B42427">
      <w:pPr>
        <w:shd w:val="clear" w:color="auto" w:fill="FFFFFF"/>
        <w:ind w:right="-6" w:firstLine="720"/>
        <w:jc w:val="both"/>
      </w:pPr>
      <w:r w:rsidRPr="00F6054D">
        <w:rPr>
          <w:sz w:val="28"/>
          <w:szCs w:val="28"/>
        </w:rPr>
        <w:t>4.3. Памятные сувениры, кубки и другие материальные ценности, вручаемые во время прове</w:t>
      </w:r>
      <w:r w:rsidRPr="00F6054D">
        <w:rPr>
          <w:spacing w:val="1"/>
          <w:sz w:val="28"/>
          <w:szCs w:val="28"/>
        </w:rPr>
        <w:t>дения</w:t>
      </w:r>
      <w:r>
        <w:rPr>
          <w:color w:val="000000"/>
          <w:spacing w:val="1"/>
          <w:sz w:val="28"/>
          <w:szCs w:val="28"/>
        </w:rPr>
        <w:t xml:space="preserve"> местных публичных мероприятий, подлежат списанию по акту с приложением </w:t>
      </w:r>
      <w:r w:rsidRPr="00CC354E">
        <w:rPr>
          <w:spacing w:val="1"/>
          <w:sz w:val="28"/>
          <w:szCs w:val="28"/>
        </w:rPr>
        <w:t>списка участников местного публичного мероприятия, получивших указанные материальные ценности.</w:t>
      </w:r>
    </w:p>
    <w:p w:rsidR="00B42427" w:rsidRDefault="00B42427" w:rsidP="00B42427">
      <w:pPr>
        <w:ind w:right="-6" w:firstLine="720"/>
        <w:jc w:val="both"/>
        <w:rPr>
          <w:sz w:val="28"/>
          <w:szCs w:val="28"/>
        </w:rPr>
      </w:pPr>
      <w:r w:rsidRPr="00CC354E">
        <w:rPr>
          <w:sz w:val="28"/>
          <w:szCs w:val="28"/>
        </w:rPr>
        <w:t>4.4. Контроль за использованием средств бюджета муниципального о</w:t>
      </w:r>
      <w:r w:rsidR="0035042E">
        <w:rPr>
          <w:sz w:val="28"/>
          <w:szCs w:val="28"/>
        </w:rPr>
        <w:t>круга</w:t>
      </w:r>
      <w:r w:rsidRPr="00CC354E">
        <w:rPr>
          <w:sz w:val="28"/>
          <w:szCs w:val="28"/>
        </w:rPr>
        <w:t>, предусмотренных на организацию и проведение местных публичных мероприятий, осуществляется</w:t>
      </w:r>
      <w:r>
        <w:rPr>
          <w:sz w:val="28"/>
          <w:szCs w:val="28"/>
        </w:rPr>
        <w:t xml:space="preserve"> в соответствии с бюджетным законодательством и муниципальными нормативными правовыми актами.</w:t>
      </w:r>
    </w:p>
    <w:p w:rsidR="00B42427" w:rsidRPr="00D23C11" w:rsidRDefault="00B42427" w:rsidP="005B18B6">
      <w:pPr>
        <w:jc w:val="both"/>
        <w:rPr>
          <w:sz w:val="28"/>
          <w:szCs w:val="28"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sectPr w:rsidR="005B18B6" w:rsidSect="00EB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18B6"/>
    <w:rsid w:val="00163744"/>
    <w:rsid w:val="00172E06"/>
    <w:rsid w:val="00260370"/>
    <w:rsid w:val="002951FB"/>
    <w:rsid w:val="0035042E"/>
    <w:rsid w:val="003A3562"/>
    <w:rsid w:val="00431C55"/>
    <w:rsid w:val="004948C7"/>
    <w:rsid w:val="005B18B6"/>
    <w:rsid w:val="00717E1B"/>
    <w:rsid w:val="00A51737"/>
    <w:rsid w:val="00AD0FBC"/>
    <w:rsid w:val="00AE751D"/>
    <w:rsid w:val="00B42427"/>
    <w:rsid w:val="00CE2717"/>
    <w:rsid w:val="00E117B1"/>
    <w:rsid w:val="00E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961F-30ED-481B-B49B-06A8FAE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B42427"/>
    <w:pPr>
      <w:spacing w:before="15" w:after="15"/>
      <w:ind w:right="15"/>
      <w:jc w:val="center"/>
      <w:outlineLvl w:val="2"/>
    </w:pPr>
    <w:rPr>
      <w:rFonts w:ascii="Arial" w:hAnsi="Arial" w:cs="Arial"/>
      <w:b/>
      <w:bCs/>
      <w:color w:val="01319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B18B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7E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2427"/>
    <w:rPr>
      <w:rFonts w:ascii="Arial" w:eastAsia="Times New Roman" w:hAnsi="Arial" w:cs="Arial"/>
      <w:b/>
      <w:bCs/>
      <w:color w:val="01319D"/>
      <w:sz w:val="20"/>
      <w:szCs w:val="20"/>
      <w:lang w:eastAsia="ru-RU"/>
    </w:rPr>
  </w:style>
  <w:style w:type="paragraph" w:styleId="a7">
    <w:name w:val="Normal (Web)"/>
    <w:basedOn w:val="a"/>
    <w:uiPriority w:val="99"/>
    <w:rsid w:val="00B42427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CE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921C-1E5C-454B-9E9A-5DFE3D54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11</cp:revision>
  <cp:lastPrinted>2013-11-20T13:59:00Z</cp:lastPrinted>
  <dcterms:created xsi:type="dcterms:W3CDTF">2013-04-01T11:56:00Z</dcterms:created>
  <dcterms:modified xsi:type="dcterms:W3CDTF">2014-06-25T12:35:00Z</dcterms:modified>
</cp:coreProperties>
</file>