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487" w:type="dxa"/>
        <w:tblLook w:val="04A0" w:firstRow="1" w:lastRow="0" w:firstColumn="1" w:lastColumn="0" w:noHBand="0" w:noVBand="1"/>
      </w:tblPr>
      <w:tblGrid>
        <w:gridCol w:w="6487"/>
      </w:tblGrid>
      <w:tr w:rsidR="00FD14D6" w:rsidRPr="008802FA" w14:paraId="50496F79" w14:textId="77777777" w:rsidTr="00B10BFE">
        <w:tc>
          <w:tcPr>
            <w:tcW w:w="6487" w:type="dxa"/>
            <w:tcBorders>
              <w:top w:val="nil"/>
              <w:bottom w:val="nil"/>
            </w:tcBorders>
          </w:tcPr>
          <w:p w14:paraId="6DF5092D" w14:textId="77777777" w:rsidR="00FD14D6" w:rsidRPr="008802FA" w:rsidRDefault="00FD14D6" w:rsidP="00B10BFE">
            <w:pPr>
              <w:jc w:val="center"/>
              <w:rPr>
                <w:rFonts w:ascii="Times New Roman" w:hAnsi="Times New Roman"/>
                <w:b/>
                <w:sz w:val="32"/>
                <w:szCs w:val="32"/>
              </w:rPr>
            </w:pPr>
            <w:r>
              <w:rPr>
                <w:rFonts w:ascii="Times New Roman" w:hAnsi="Times New Roman"/>
                <w:b/>
                <w:sz w:val="32"/>
                <w:szCs w:val="32"/>
              </w:rPr>
              <w:t>ОТЧЁТ</w:t>
            </w:r>
          </w:p>
          <w:p w14:paraId="6C6DEDD2" w14:textId="77777777" w:rsidR="00FD14D6" w:rsidRPr="008802FA" w:rsidRDefault="00FD14D6" w:rsidP="00B10BFE">
            <w:pPr>
              <w:rPr>
                <w:rFonts w:ascii="Times New Roman" w:hAnsi="Times New Roman"/>
                <w:sz w:val="32"/>
                <w:szCs w:val="32"/>
              </w:rPr>
            </w:pPr>
            <w:r w:rsidRPr="008802FA">
              <w:rPr>
                <w:rFonts w:ascii="Times New Roman" w:hAnsi="Times New Roman"/>
                <w:sz w:val="32"/>
                <w:szCs w:val="32"/>
              </w:rPr>
              <w:t xml:space="preserve">начальника Отдела МВД России по району Северное Медведково города Москвы полковника полиции </w:t>
            </w:r>
            <w:r w:rsidRPr="008802FA">
              <w:rPr>
                <w:rFonts w:ascii="Times New Roman" w:hAnsi="Times New Roman"/>
                <w:b/>
                <w:sz w:val="32"/>
                <w:szCs w:val="32"/>
              </w:rPr>
              <w:t>Валентина Владимировича Петрова</w:t>
            </w:r>
            <w:r w:rsidRPr="008802FA">
              <w:rPr>
                <w:rFonts w:ascii="Times New Roman" w:hAnsi="Times New Roman"/>
                <w:sz w:val="32"/>
                <w:szCs w:val="32"/>
              </w:rPr>
              <w:t xml:space="preserve"> на </w:t>
            </w:r>
            <w:r>
              <w:rPr>
                <w:rFonts w:ascii="Times New Roman" w:hAnsi="Times New Roman"/>
                <w:sz w:val="32"/>
                <w:szCs w:val="32"/>
              </w:rPr>
              <w:t>заседании Совета депутатов муниципального округа Северное Медведково 25 января 2024 года по вопросу</w:t>
            </w:r>
            <w:r w:rsidRPr="008802FA">
              <w:rPr>
                <w:rFonts w:ascii="Times New Roman" w:hAnsi="Times New Roman"/>
                <w:sz w:val="32"/>
                <w:szCs w:val="32"/>
              </w:rPr>
              <w:t xml:space="preserve"> </w:t>
            </w:r>
            <w:r w:rsidRPr="008802FA">
              <w:rPr>
                <w:rFonts w:ascii="Times New Roman" w:hAnsi="Times New Roman"/>
                <w:b/>
                <w:sz w:val="32"/>
                <w:szCs w:val="32"/>
              </w:rPr>
              <w:t>«</w:t>
            </w:r>
            <w:r w:rsidRPr="008802FA">
              <w:rPr>
                <w:rFonts w:ascii="Times New Roman" w:eastAsia="Times New Roman" w:hAnsi="Times New Roman"/>
                <w:b/>
                <w:sz w:val="32"/>
                <w:szCs w:val="32"/>
              </w:rPr>
              <w:t>О</w:t>
            </w:r>
            <w:r>
              <w:rPr>
                <w:rFonts w:ascii="Times New Roman" w:eastAsia="Times New Roman" w:hAnsi="Times New Roman"/>
                <w:b/>
                <w:sz w:val="32"/>
                <w:szCs w:val="32"/>
              </w:rPr>
              <w:t xml:space="preserve"> результатах работы</w:t>
            </w:r>
            <w:r w:rsidRPr="008802FA">
              <w:rPr>
                <w:rFonts w:ascii="Times New Roman" w:eastAsia="Times New Roman" w:hAnsi="Times New Roman"/>
                <w:b/>
                <w:sz w:val="32"/>
                <w:szCs w:val="32"/>
              </w:rPr>
              <w:t xml:space="preserve"> Отдела МВД России по району Северное Медведково г. Москвы за 2023 год»</w:t>
            </w:r>
          </w:p>
        </w:tc>
      </w:tr>
    </w:tbl>
    <w:p w14:paraId="2C465B3C" w14:textId="77777777" w:rsidR="00FD14D6" w:rsidRPr="008802FA" w:rsidRDefault="00FD14D6" w:rsidP="00FD14D6">
      <w:pPr>
        <w:ind w:firstLine="709"/>
        <w:jc w:val="left"/>
        <w:rPr>
          <w:rFonts w:ascii="Times New Roman" w:hAnsi="Times New Roman"/>
          <w:color w:val="FF0000"/>
          <w:sz w:val="32"/>
          <w:szCs w:val="32"/>
        </w:rPr>
      </w:pPr>
    </w:p>
    <w:p w14:paraId="46BC273E" w14:textId="77777777" w:rsidR="00FD14D6" w:rsidRDefault="00FD14D6" w:rsidP="00FD14D6">
      <w:pPr>
        <w:ind w:firstLine="709"/>
        <w:rPr>
          <w:rFonts w:ascii="Times New Roman" w:hAnsi="Times New Roman"/>
          <w:sz w:val="32"/>
          <w:szCs w:val="32"/>
        </w:rPr>
      </w:pPr>
      <w:r>
        <w:rPr>
          <w:rFonts w:ascii="Times New Roman" w:hAnsi="Times New Roman"/>
          <w:sz w:val="32"/>
          <w:szCs w:val="32"/>
        </w:rPr>
        <w:t xml:space="preserve">Сегодня, в ходе отчёта, я доведу до Вас состояние криминогенной обстановки на территории района Северное Медведково г. Москвы, а также результаты работы Отдела </w:t>
      </w:r>
      <w:r>
        <w:rPr>
          <w:rFonts w:ascii="Times New Roman" w:hAnsi="Times New Roman"/>
          <w:sz w:val="32"/>
          <w:szCs w:val="32"/>
        </w:rPr>
        <w:br/>
        <w:t>за 2023 год.</w:t>
      </w:r>
    </w:p>
    <w:p w14:paraId="3B3A5E80" w14:textId="77777777" w:rsidR="00FD14D6" w:rsidRDefault="00FD14D6" w:rsidP="00FD14D6">
      <w:pPr>
        <w:ind w:firstLine="709"/>
        <w:rPr>
          <w:rFonts w:ascii="Times New Roman" w:hAnsi="Times New Roman"/>
          <w:sz w:val="32"/>
          <w:szCs w:val="32"/>
        </w:rPr>
      </w:pPr>
      <w:r>
        <w:rPr>
          <w:rFonts w:ascii="Times New Roman" w:hAnsi="Times New Roman"/>
          <w:sz w:val="32"/>
          <w:szCs w:val="32"/>
        </w:rPr>
        <w:t>На протяжении всего отчётного периода для всех подразделений Отдела одной из приоритетных задач продолжало оставаться укрепление доверия населения к правоохранительным органам, повышение уровня взаимодействия с гражданами, проживающими на территории вверенного района, защита населения района                              от организованной преступности, проявлений экстремизма, этнической преступности, укрепление дисциплины и законности среди личного состава.</w:t>
      </w:r>
    </w:p>
    <w:p w14:paraId="49481A55" w14:textId="77777777" w:rsidR="00FD14D6" w:rsidRPr="003672B4" w:rsidRDefault="00FD14D6" w:rsidP="00FD14D6">
      <w:pPr>
        <w:ind w:firstLine="708"/>
        <w:rPr>
          <w:rFonts w:ascii="Times New Roman" w:hAnsi="Times New Roman"/>
          <w:sz w:val="32"/>
          <w:szCs w:val="32"/>
        </w:rPr>
      </w:pPr>
      <w:r>
        <w:rPr>
          <w:rFonts w:ascii="Times New Roman" w:hAnsi="Times New Roman"/>
          <w:sz w:val="32"/>
          <w:szCs w:val="32"/>
        </w:rPr>
        <w:t>Переходя к вопросу о рассмотрении оперативно-служебной деятельности, стоит отметить, что в 2023 году в охране общественного порядка при проведении общественно-политических, религиозных, спортивных, культурно-развлекательных мероприятиях с массовым пребывание граждан, в том числе в период выборо</w:t>
      </w:r>
      <w:r w:rsidR="00912F41">
        <w:rPr>
          <w:rFonts w:ascii="Times New Roman" w:hAnsi="Times New Roman"/>
          <w:sz w:val="32"/>
          <w:szCs w:val="32"/>
        </w:rPr>
        <w:t>в</w:t>
      </w:r>
      <w:r>
        <w:rPr>
          <w:rFonts w:ascii="Times New Roman" w:hAnsi="Times New Roman"/>
          <w:sz w:val="32"/>
          <w:szCs w:val="32"/>
        </w:rPr>
        <w:t xml:space="preserve"> </w:t>
      </w:r>
      <w:r w:rsidR="00912F41">
        <w:rPr>
          <w:rFonts w:ascii="Times New Roman" w:hAnsi="Times New Roman"/>
          <w:sz w:val="32"/>
          <w:szCs w:val="32"/>
        </w:rPr>
        <w:t>М</w:t>
      </w:r>
      <w:r>
        <w:rPr>
          <w:rFonts w:ascii="Times New Roman" w:hAnsi="Times New Roman"/>
          <w:sz w:val="32"/>
          <w:szCs w:val="32"/>
        </w:rPr>
        <w:t>эра</w:t>
      </w:r>
      <w:r w:rsidR="00912F41">
        <w:rPr>
          <w:rFonts w:ascii="Times New Roman" w:hAnsi="Times New Roman"/>
          <w:sz w:val="32"/>
          <w:szCs w:val="32"/>
        </w:rPr>
        <w:t xml:space="preserve"> города</w:t>
      </w:r>
      <w:r>
        <w:rPr>
          <w:rFonts w:ascii="Times New Roman" w:hAnsi="Times New Roman"/>
          <w:sz w:val="32"/>
          <w:szCs w:val="32"/>
        </w:rPr>
        <w:t xml:space="preserve"> Москвы, а также в период подготовки и празднования Нового года был задействован весь личный состав Отдела. Личный состав достойно справился с выполнением поставленных задач и не д</w:t>
      </w:r>
      <w:r w:rsidRPr="003672B4">
        <w:rPr>
          <w:rFonts w:ascii="Times New Roman" w:hAnsi="Times New Roman"/>
          <w:sz w:val="32"/>
          <w:szCs w:val="32"/>
        </w:rPr>
        <w:t>опустил возникновения чрезвычайных происшествий.</w:t>
      </w:r>
    </w:p>
    <w:p w14:paraId="6E2713CE" w14:textId="77777777" w:rsidR="002E6B8C" w:rsidRPr="002E6B8C" w:rsidRDefault="00FD14D6" w:rsidP="00FD14D6">
      <w:pPr>
        <w:ind w:firstLine="708"/>
        <w:rPr>
          <w:rFonts w:ascii="Times New Roman" w:hAnsi="Times New Roman"/>
          <w:sz w:val="32"/>
          <w:szCs w:val="32"/>
        </w:rPr>
      </w:pPr>
      <w:r>
        <w:rPr>
          <w:rFonts w:ascii="Times New Roman" w:hAnsi="Times New Roman"/>
          <w:sz w:val="32"/>
          <w:szCs w:val="32"/>
        </w:rPr>
        <w:t xml:space="preserve">За </w:t>
      </w:r>
      <w:r w:rsidRPr="003672B4">
        <w:rPr>
          <w:rFonts w:ascii="Times New Roman" w:hAnsi="Times New Roman"/>
          <w:sz w:val="32"/>
          <w:szCs w:val="32"/>
        </w:rPr>
        <w:t xml:space="preserve">12 месяцев 2023 года </w:t>
      </w:r>
      <w:r>
        <w:rPr>
          <w:rFonts w:ascii="Times New Roman" w:hAnsi="Times New Roman"/>
          <w:sz w:val="32"/>
          <w:szCs w:val="32"/>
        </w:rPr>
        <w:t xml:space="preserve">количество зарегистрированных на территории района преступлений осталось на прежнем уровне, совершенно </w:t>
      </w:r>
      <w:r w:rsidRPr="003672B4">
        <w:rPr>
          <w:rFonts w:ascii="Times New Roman" w:hAnsi="Times New Roman"/>
          <w:sz w:val="32"/>
          <w:szCs w:val="32"/>
        </w:rPr>
        <w:t>1023</w:t>
      </w:r>
      <w:r>
        <w:rPr>
          <w:rFonts w:ascii="Times New Roman" w:hAnsi="Times New Roman"/>
          <w:sz w:val="32"/>
          <w:szCs w:val="32"/>
        </w:rPr>
        <w:t xml:space="preserve"> преступления, из которых </w:t>
      </w:r>
      <w:r w:rsidR="002E6B8C">
        <w:rPr>
          <w:rFonts w:ascii="Times New Roman" w:hAnsi="Times New Roman"/>
          <w:sz w:val="32"/>
          <w:szCs w:val="32"/>
        </w:rPr>
        <w:t>раскрыто</w:t>
      </w:r>
      <w:r w:rsidRPr="00A81196">
        <w:rPr>
          <w:rFonts w:ascii="Times New Roman" w:hAnsi="Times New Roman"/>
          <w:sz w:val="32"/>
          <w:szCs w:val="32"/>
        </w:rPr>
        <w:t xml:space="preserve"> </w:t>
      </w:r>
      <w:r w:rsidR="00B40EC1">
        <w:rPr>
          <w:rFonts w:ascii="Times New Roman" w:hAnsi="Times New Roman"/>
          <w:sz w:val="32"/>
          <w:szCs w:val="32"/>
        </w:rPr>
        <w:br/>
      </w:r>
      <w:r w:rsidRPr="00A81196">
        <w:rPr>
          <w:rFonts w:ascii="Times New Roman" w:hAnsi="Times New Roman"/>
          <w:sz w:val="32"/>
          <w:szCs w:val="32"/>
        </w:rPr>
        <w:t>431 преступление.</w:t>
      </w:r>
      <w:r w:rsidR="002E6B8C">
        <w:rPr>
          <w:rFonts w:ascii="Times New Roman" w:hAnsi="Times New Roman"/>
          <w:sz w:val="32"/>
          <w:szCs w:val="32"/>
        </w:rPr>
        <w:t xml:space="preserve"> Раскрываемость преступлений составило 40,4</w:t>
      </w:r>
      <w:r w:rsidR="002E6B8C" w:rsidRPr="002E6B8C">
        <w:rPr>
          <w:rFonts w:ascii="Times New Roman" w:hAnsi="Times New Roman"/>
          <w:sz w:val="32"/>
          <w:szCs w:val="32"/>
        </w:rPr>
        <w:t>%</w:t>
      </w:r>
      <w:r w:rsidR="002E6B8C">
        <w:rPr>
          <w:rFonts w:ascii="Times New Roman" w:hAnsi="Times New Roman"/>
          <w:sz w:val="32"/>
          <w:szCs w:val="32"/>
        </w:rPr>
        <w:t xml:space="preserve"> и является самой высокой в СВАО.</w:t>
      </w:r>
    </w:p>
    <w:p w14:paraId="6C2FB95F" w14:textId="77777777" w:rsidR="00FD14D6" w:rsidRPr="00A81196" w:rsidRDefault="00FD14D6" w:rsidP="00FD14D6">
      <w:pPr>
        <w:ind w:firstLine="708"/>
        <w:rPr>
          <w:rFonts w:ascii="Times New Roman" w:hAnsi="Times New Roman"/>
          <w:bCs/>
          <w:sz w:val="32"/>
          <w:szCs w:val="32"/>
          <w:lang w:eastAsia="ru-RU"/>
        </w:rPr>
      </w:pPr>
      <w:r w:rsidRPr="00A81196">
        <w:rPr>
          <w:rFonts w:ascii="Times New Roman" w:hAnsi="Times New Roman"/>
          <w:bCs/>
          <w:sz w:val="32"/>
          <w:szCs w:val="32"/>
          <w:lang w:eastAsia="ru-RU"/>
        </w:rPr>
        <w:t xml:space="preserve"> Количество</w:t>
      </w:r>
      <w:r w:rsidR="002E6B8C">
        <w:rPr>
          <w:rFonts w:ascii="Times New Roman" w:hAnsi="Times New Roman"/>
          <w:bCs/>
          <w:sz w:val="32"/>
          <w:szCs w:val="32"/>
          <w:lang w:eastAsia="ru-RU"/>
        </w:rPr>
        <w:t xml:space="preserve"> совершенных</w:t>
      </w:r>
      <w:r w:rsidRPr="00A81196">
        <w:rPr>
          <w:rFonts w:ascii="Times New Roman" w:hAnsi="Times New Roman"/>
          <w:bCs/>
          <w:sz w:val="32"/>
          <w:szCs w:val="32"/>
          <w:lang w:eastAsia="ru-RU"/>
        </w:rPr>
        <w:t xml:space="preserve"> тяжких и особо тяжких преступлений сократилось </w:t>
      </w:r>
      <w:r>
        <w:rPr>
          <w:rFonts w:ascii="Times New Roman" w:hAnsi="Times New Roman"/>
          <w:bCs/>
          <w:sz w:val="32"/>
          <w:szCs w:val="32"/>
          <w:lang w:eastAsia="ru-RU"/>
        </w:rPr>
        <w:t>на 5 и составило</w:t>
      </w:r>
      <w:r w:rsidRPr="00A81196">
        <w:rPr>
          <w:rFonts w:ascii="Times New Roman" w:hAnsi="Times New Roman"/>
          <w:bCs/>
          <w:sz w:val="32"/>
          <w:szCs w:val="32"/>
          <w:lang w:eastAsia="ru-RU"/>
        </w:rPr>
        <w:t xml:space="preserve"> 324</w:t>
      </w:r>
      <w:r>
        <w:rPr>
          <w:rFonts w:ascii="Times New Roman" w:hAnsi="Times New Roman"/>
          <w:bCs/>
          <w:sz w:val="32"/>
          <w:szCs w:val="32"/>
          <w:lang w:eastAsia="ru-RU"/>
        </w:rPr>
        <w:t xml:space="preserve"> преступления</w:t>
      </w:r>
      <w:r w:rsidRPr="00A81196">
        <w:rPr>
          <w:rFonts w:ascii="Times New Roman" w:hAnsi="Times New Roman"/>
          <w:bCs/>
          <w:sz w:val="32"/>
          <w:szCs w:val="32"/>
          <w:lang w:eastAsia="ru-RU"/>
        </w:rPr>
        <w:t>.</w:t>
      </w:r>
      <w:r>
        <w:rPr>
          <w:rFonts w:ascii="Times New Roman" w:hAnsi="Times New Roman"/>
          <w:bCs/>
          <w:sz w:val="32"/>
          <w:szCs w:val="32"/>
          <w:lang w:eastAsia="ru-RU"/>
        </w:rPr>
        <w:t xml:space="preserve"> Раскрываемость данной категории преступлений составила 28,7%.</w:t>
      </w:r>
    </w:p>
    <w:p w14:paraId="7DE7754F"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lastRenderedPageBreak/>
        <w:t xml:space="preserve">Количество преступлений против личности на территории района сократилось на 38,5% (с 39 до 24), при этом на территории района совершено: 1 убийство (прошлый год 1), </w:t>
      </w:r>
      <w:r w:rsidR="00912F41">
        <w:rPr>
          <w:rFonts w:ascii="Times New Roman" w:hAnsi="Times New Roman"/>
          <w:sz w:val="32"/>
          <w:szCs w:val="32"/>
        </w:rPr>
        <w:t xml:space="preserve">умышленное причинение тяжкого вреда здоровью </w:t>
      </w:r>
      <w:r w:rsidRPr="008802FA">
        <w:rPr>
          <w:rFonts w:ascii="Times New Roman" w:hAnsi="Times New Roman"/>
          <w:sz w:val="32"/>
          <w:szCs w:val="32"/>
        </w:rPr>
        <w:t>2 преступления</w:t>
      </w:r>
      <w:r w:rsidR="00912F41">
        <w:rPr>
          <w:rFonts w:ascii="Times New Roman" w:hAnsi="Times New Roman"/>
          <w:sz w:val="32"/>
          <w:szCs w:val="32"/>
        </w:rPr>
        <w:t xml:space="preserve"> </w:t>
      </w:r>
      <w:r w:rsidR="001F2A2E">
        <w:rPr>
          <w:rFonts w:ascii="Times New Roman" w:hAnsi="Times New Roman"/>
          <w:sz w:val="32"/>
          <w:szCs w:val="32"/>
        </w:rPr>
        <w:br/>
      </w:r>
      <w:r w:rsidR="00912F41">
        <w:rPr>
          <w:rFonts w:ascii="Times New Roman" w:hAnsi="Times New Roman"/>
          <w:sz w:val="32"/>
          <w:szCs w:val="32"/>
        </w:rPr>
        <w:t>(прошлый год 5)</w:t>
      </w:r>
      <w:r w:rsidRPr="008802FA">
        <w:rPr>
          <w:rFonts w:ascii="Times New Roman" w:hAnsi="Times New Roman"/>
          <w:sz w:val="32"/>
          <w:szCs w:val="32"/>
        </w:rPr>
        <w:t xml:space="preserve">, 2 изнасилования (прошлый год </w:t>
      </w:r>
      <w:r w:rsidR="00912F41">
        <w:rPr>
          <w:rFonts w:ascii="Times New Roman" w:hAnsi="Times New Roman"/>
          <w:sz w:val="32"/>
          <w:szCs w:val="32"/>
        </w:rPr>
        <w:t xml:space="preserve"> </w:t>
      </w:r>
      <w:r w:rsidRPr="008802FA">
        <w:rPr>
          <w:rFonts w:ascii="Times New Roman" w:hAnsi="Times New Roman"/>
          <w:sz w:val="32"/>
          <w:szCs w:val="32"/>
        </w:rPr>
        <w:t>0).</w:t>
      </w:r>
      <w:r>
        <w:rPr>
          <w:rFonts w:ascii="Times New Roman" w:hAnsi="Times New Roman"/>
          <w:sz w:val="32"/>
          <w:szCs w:val="32"/>
        </w:rPr>
        <w:t xml:space="preserve"> </w:t>
      </w:r>
      <w:r w:rsidRPr="008802FA">
        <w:rPr>
          <w:rFonts w:ascii="Times New Roman" w:hAnsi="Times New Roman"/>
          <w:sz w:val="32"/>
          <w:szCs w:val="32"/>
        </w:rPr>
        <w:t>П</w:t>
      </w:r>
      <w:r>
        <w:rPr>
          <w:rFonts w:ascii="Times New Roman" w:hAnsi="Times New Roman"/>
          <w:sz w:val="32"/>
          <w:szCs w:val="32"/>
        </w:rPr>
        <w:t>ри этом п</w:t>
      </w:r>
      <w:r w:rsidRPr="008802FA">
        <w:rPr>
          <w:rFonts w:ascii="Times New Roman" w:hAnsi="Times New Roman"/>
          <w:sz w:val="32"/>
          <w:szCs w:val="32"/>
        </w:rPr>
        <w:t>ричинений тяжкого вреда здоровью со смертельным исходом на территории района не совершалось (прошлый год 1 преступление).</w:t>
      </w:r>
    </w:p>
    <w:p w14:paraId="338C4505"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xml:space="preserve">Количество совершенных преступлений против собственности на территории района сократилось на 4,1% (с 636 до </w:t>
      </w:r>
      <w:r w:rsidRPr="0029085B">
        <w:rPr>
          <w:rFonts w:ascii="Times New Roman" w:hAnsi="Times New Roman"/>
          <w:b/>
          <w:sz w:val="32"/>
          <w:szCs w:val="32"/>
        </w:rPr>
        <w:t>610</w:t>
      </w:r>
      <w:r w:rsidRPr="008802FA">
        <w:rPr>
          <w:rFonts w:ascii="Times New Roman" w:hAnsi="Times New Roman"/>
          <w:sz w:val="32"/>
          <w:szCs w:val="32"/>
        </w:rPr>
        <w:t>). Раскрываемость составила 29,5</w:t>
      </w:r>
      <w:r>
        <w:rPr>
          <w:rFonts w:ascii="Times New Roman" w:hAnsi="Times New Roman"/>
          <w:sz w:val="32"/>
          <w:szCs w:val="32"/>
        </w:rPr>
        <w:t>%</w:t>
      </w:r>
      <w:r w:rsidRPr="008802FA">
        <w:rPr>
          <w:rFonts w:ascii="Times New Roman" w:hAnsi="Times New Roman"/>
          <w:sz w:val="32"/>
          <w:szCs w:val="32"/>
        </w:rPr>
        <w:t xml:space="preserve">. </w:t>
      </w:r>
    </w:p>
    <w:p w14:paraId="2740AB42" w14:textId="77777777" w:rsidR="00FD14D6" w:rsidRDefault="00FD14D6" w:rsidP="00FD14D6">
      <w:pPr>
        <w:ind w:firstLine="709"/>
        <w:rPr>
          <w:rFonts w:ascii="Times New Roman" w:hAnsi="Times New Roman"/>
          <w:sz w:val="32"/>
          <w:szCs w:val="32"/>
        </w:rPr>
      </w:pPr>
      <w:r w:rsidRPr="008802FA">
        <w:rPr>
          <w:rFonts w:ascii="Times New Roman" w:hAnsi="Times New Roman"/>
          <w:sz w:val="32"/>
          <w:szCs w:val="32"/>
        </w:rPr>
        <w:t xml:space="preserve">Произошло </w:t>
      </w:r>
      <w:r w:rsidR="001F2A2E">
        <w:rPr>
          <w:rFonts w:ascii="Times New Roman" w:hAnsi="Times New Roman"/>
          <w:sz w:val="32"/>
          <w:szCs w:val="32"/>
        </w:rPr>
        <w:t xml:space="preserve">значительное </w:t>
      </w:r>
      <w:r w:rsidRPr="008802FA">
        <w:rPr>
          <w:rFonts w:ascii="Times New Roman" w:hAnsi="Times New Roman"/>
          <w:sz w:val="32"/>
          <w:szCs w:val="32"/>
        </w:rPr>
        <w:t xml:space="preserve">сокращение краж на </w:t>
      </w:r>
      <w:r>
        <w:rPr>
          <w:rFonts w:ascii="Times New Roman" w:hAnsi="Times New Roman"/>
          <w:sz w:val="32"/>
          <w:szCs w:val="32"/>
        </w:rPr>
        <w:t>30</w:t>
      </w:r>
      <w:r w:rsidRPr="008802FA">
        <w:rPr>
          <w:rFonts w:ascii="Times New Roman" w:hAnsi="Times New Roman"/>
          <w:sz w:val="32"/>
          <w:szCs w:val="32"/>
        </w:rPr>
        <w:t>,</w:t>
      </w:r>
      <w:r>
        <w:rPr>
          <w:rFonts w:ascii="Times New Roman" w:hAnsi="Times New Roman"/>
          <w:sz w:val="32"/>
          <w:szCs w:val="32"/>
        </w:rPr>
        <w:t>9</w:t>
      </w:r>
      <w:r w:rsidRPr="008802FA">
        <w:rPr>
          <w:rFonts w:ascii="Times New Roman" w:hAnsi="Times New Roman"/>
          <w:sz w:val="32"/>
          <w:szCs w:val="32"/>
        </w:rPr>
        <w:t xml:space="preserve">% </w:t>
      </w:r>
      <w:r w:rsidR="001F2A2E">
        <w:rPr>
          <w:rFonts w:ascii="Times New Roman" w:hAnsi="Times New Roman"/>
          <w:sz w:val="32"/>
          <w:szCs w:val="32"/>
        </w:rPr>
        <w:br/>
      </w:r>
      <w:r w:rsidRPr="008802FA">
        <w:rPr>
          <w:rFonts w:ascii="Times New Roman" w:hAnsi="Times New Roman"/>
          <w:sz w:val="32"/>
          <w:szCs w:val="32"/>
        </w:rPr>
        <w:t xml:space="preserve">(с </w:t>
      </w:r>
      <w:r>
        <w:rPr>
          <w:rFonts w:ascii="Times New Roman" w:hAnsi="Times New Roman"/>
          <w:sz w:val="32"/>
          <w:szCs w:val="32"/>
        </w:rPr>
        <w:t>433</w:t>
      </w:r>
      <w:r w:rsidRPr="008802FA">
        <w:rPr>
          <w:rFonts w:ascii="Times New Roman" w:hAnsi="Times New Roman"/>
          <w:sz w:val="32"/>
          <w:szCs w:val="32"/>
        </w:rPr>
        <w:t xml:space="preserve"> до </w:t>
      </w:r>
      <w:r w:rsidRPr="0029085B">
        <w:rPr>
          <w:rFonts w:ascii="Times New Roman" w:hAnsi="Times New Roman"/>
          <w:b/>
          <w:sz w:val="32"/>
          <w:szCs w:val="32"/>
        </w:rPr>
        <w:t>299</w:t>
      </w:r>
      <w:r w:rsidRPr="008802FA">
        <w:rPr>
          <w:rFonts w:ascii="Times New Roman" w:hAnsi="Times New Roman"/>
          <w:sz w:val="32"/>
          <w:szCs w:val="32"/>
        </w:rPr>
        <w:t xml:space="preserve">), краж транспортных средств на 62,5% (с 8 до </w:t>
      </w:r>
      <w:r w:rsidRPr="0029085B">
        <w:rPr>
          <w:rFonts w:ascii="Times New Roman" w:hAnsi="Times New Roman"/>
          <w:b/>
          <w:sz w:val="32"/>
          <w:szCs w:val="32"/>
        </w:rPr>
        <w:t>3</w:t>
      </w:r>
      <w:r w:rsidRPr="008802FA">
        <w:rPr>
          <w:rFonts w:ascii="Times New Roman" w:hAnsi="Times New Roman"/>
          <w:sz w:val="32"/>
          <w:szCs w:val="32"/>
        </w:rPr>
        <w:t xml:space="preserve">). </w:t>
      </w:r>
    </w:p>
    <w:p w14:paraId="76F6BFAA" w14:textId="77777777" w:rsidR="00AD6B86" w:rsidRPr="00AD6B86" w:rsidRDefault="00AD6B86" w:rsidP="00FD14D6">
      <w:pPr>
        <w:ind w:firstLine="709"/>
        <w:rPr>
          <w:rFonts w:ascii="Times New Roman" w:hAnsi="Times New Roman"/>
          <w:sz w:val="32"/>
          <w:szCs w:val="32"/>
        </w:rPr>
      </w:pPr>
      <w:r>
        <w:rPr>
          <w:rFonts w:ascii="Times New Roman" w:hAnsi="Times New Roman"/>
          <w:sz w:val="32"/>
          <w:szCs w:val="32"/>
        </w:rPr>
        <w:t>На том же уровне осталось совершение таких преступлений как грабежи и разбои, при этом раскрываемость данных видов преступлений на протяжение последних двух лет составляет 100</w:t>
      </w:r>
      <w:r w:rsidRPr="00AD6B86">
        <w:rPr>
          <w:rFonts w:ascii="Times New Roman" w:hAnsi="Times New Roman"/>
          <w:sz w:val="32"/>
          <w:szCs w:val="32"/>
        </w:rPr>
        <w:t>%</w:t>
      </w:r>
      <w:r>
        <w:rPr>
          <w:rFonts w:ascii="Times New Roman" w:hAnsi="Times New Roman"/>
          <w:sz w:val="32"/>
          <w:szCs w:val="32"/>
        </w:rPr>
        <w:t>.</w:t>
      </w:r>
    </w:p>
    <w:p w14:paraId="7323E1E7" w14:textId="77777777" w:rsidR="00AD6B86" w:rsidRDefault="00FD14D6" w:rsidP="00AD6B86">
      <w:pPr>
        <w:ind w:firstLine="709"/>
        <w:rPr>
          <w:rFonts w:ascii="Times New Roman" w:hAnsi="Times New Roman"/>
          <w:sz w:val="32"/>
          <w:szCs w:val="32"/>
        </w:rPr>
      </w:pPr>
      <w:r w:rsidRPr="008802FA">
        <w:rPr>
          <w:rFonts w:ascii="Times New Roman" w:hAnsi="Times New Roman"/>
          <w:sz w:val="32"/>
          <w:szCs w:val="32"/>
        </w:rPr>
        <w:t xml:space="preserve">Произошло увеличение </w:t>
      </w:r>
      <w:r w:rsidR="00AD6B86">
        <w:rPr>
          <w:rFonts w:ascii="Times New Roman" w:hAnsi="Times New Roman"/>
          <w:sz w:val="32"/>
          <w:szCs w:val="32"/>
        </w:rPr>
        <w:t xml:space="preserve">совершенных </w:t>
      </w:r>
      <w:r w:rsidRPr="008802FA">
        <w:rPr>
          <w:rFonts w:ascii="Times New Roman" w:hAnsi="Times New Roman"/>
          <w:sz w:val="32"/>
          <w:szCs w:val="32"/>
        </w:rPr>
        <w:t xml:space="preserve">мошенничеств на </w:t>
      </w:r>
      <w:r>
        <w:rPr>
          <w:rFonts w:ascii="Times New Roman" w:hAnsi="Times New Roman"/>
          <w:sz w:val="32"/>
          <w:szCs w:val="32"/>
        </w:rPr>
        <w:t>70,2</w:t>
      </w:r>
      <w:r w:rsidRPr="008802FA">
        <w:rPr>
          <w:rFonts w:ascii="Times New Roman" w:hAnsi="Times New Roman"/>
          <w:sz w:val="32"/>
          <w:szCs w:val="32"/>
        </w:rPr>
        <w:t>% (со 16</w:t>
      </w:r>
      <w:r>
        <w:rPr>
          <w:rFonts w:ascii="Times New Roman" w:hAnsi="Times New Roman"/>
          <w:sz w:val="32"/>
          <w:szCs w:val="32"/>
        </w:rPr>
        <w:t>1</w:t>
      </w:r>
      <w:r w:rsidRPr="008802FA">
        <w:rPr>
          <w:rFonts w:ascii="Times New Roman" w:hAnsi="Times New Roman"/>
          <w:sz w:val="32"/>
          <w:szCs w:val="32"/>
        </w:rPr>
        <w:t xml:space="preserve"> до </w:t>
      </w:r>
      <w:r w:rsidRPr="0029085B">
        <w:rPr>
          <w:rFonts w:ascii="Times New Roman" w:hAnsi="Times New Roman"/>
          <w:b/>
          <w:sz w:val="32"/>
          <w:szCs w:val="32"/>
        </w:rPr>
        <w:t>274</w:t>
      </w:r>
      <w:r w:rsidRPr="008802FA">
        <w:rPr>
          <w:rFonts w:ascii="Times New Roman" w:hAnsi="Times New Roman"/>
          <w:sz w:val="32"/>
          <w:szCs w:val="32"/>
        </w:rPr>
        <w:t>)</w:t>
      </w:r>
      <w:r>
        <w:rPr>
          <w:rFonts w:ascii="Times New Roman" w:hAnsi="Times New Roman"/>
          <w:sz w:val="32"/>
          <w:szCs w:val="32"/>
        </w:rPr>
        <w:t>.</w:t>
      </w:r>
      <w:r w:rsidR="00AD6B86">
        <w:rPr>
          <w:rFonts w:ascii="Times New Roman" w:hAnsi="Times New Roman"/>
          <w:sz w:val="32"/>
          <w:szCs w:val="32"/>
        </w:rPr>
        <w:t xml:space="preserve"> </w:t>
      </w:r>
      <w:r w:rsidR="002E6B8C">
        <w:rPr>
          <w:rFonts w:ascii="Times New Roman" w:hAnsi="Times New Roman"/>
          <w:sz w:val="32"/>
          <w:szCs w:val="32"/>
        </w:rPr>
        <w:t>К</w:t>
      </w:r>
      <w:r w:rsidR="00AD6B86">
        <w:rPr>
          <w:rFonts w:ascii="Times New Roman" w:hAnsi="Times New Roman"/>
          <w:sz w:val="32"/>
          <w:szCs w:val="32"/>
        </w:rPr>
        <w:t>орни большинства совершенных мошенничеств с использованием информационных технологий находились за пределами нашей страны</w:t>
      </w:r>
      <w:r w:rsidR="001F2A2E">
        <w:rPr>
          <w:rFonts w:ascii="Times New Roman" w:hAnsi="Times New Roman"/>
          <w:sz w:val="32"/>
          <w:szCs w:val="32"/>
        </w:rPr>
        <w:t>, что затрудняло предотвращать совершение данного вида преступлений.</w:t>
      </w:r>
    </w:p>
    <w:p w14:paraId="429E5294" w14:textId="77777777" w:rsidR="00FD14D6" w:rsidRDefault="00FD14D6" w:rsidP="00FD14D6">
      <w:pPr>
        <w:ind w:firstLine="709"/>
        <w:rPr>
          <w:rFonts w:ascii="Times New Roman" w:hAnsi="Times New Roman"/>
          <w:sz w:val="32"/>
          <w:szCs w:val="32"/>
        </w:rPr>
      </w:pPr>
      <w:r w:rsidRPr="008802FA">
        <w:rPr>
          <w:rFonts w:ascii="Times New Roman" w:hAnsi="Times New Roman"/>
          <w:sz w:val="32"/>
          <w:szCs w:val="32"/>
        </w:rPr>
        <w:t xml:space="preserve">За 12 месяцев 2023 года зарегистрировано 129 преступлений, связанных с незаконном оборотом наркотиков, в том числе </w:t>
      </w:r>
      <w:r w:rsidR="00B40EC1">
        <w:rPr>
          <w:rFonts w:ascii="Times New Roman" w:hAnsi="Times New Roman"/>
          <w:sz w:val="32"/>
          <w:szCs w:val="32"/>
        </w:rPr>
        <w:br/>
      </w:r>
      <w:r w:rsidRPr="008802FA">
        <w:rPr>
          <w:rFonts w:ascii="Times New Roman" w:hAnsi="Times New Roman"/>
          <w:sz w:val="32"/>
          <w:szCs w:val="32"/>
        </w:rPr>
        <w:t xml:space="preserve">92 преступления, связанного со сбытом наркотических средств, из них </w:t>
      </w:r>
      <w:r w:rsidR="001F2A2E">
        <w:rPr>
          <w:rFonts w:ascii="Times New Roman" w:hAnsi="Times New Roman"/>
          <w:sz w:val="32"/>
          <w:szCs w:val="32"/>
        </w:rPr>
        <w:t>раскрыто и направленно в</w:t>
      </w:r>
      <w:r w:rsidRPr="008802FA">
        <w:rPr>
          <w:rFonts w:ascii="Times New Roman" w:hAnsi="Times New Roman"/>
          <w:sz w:val="32"/>
          <w:szCs w:val="32"/>
        </w:rPr>
        <w:t xml:space="preserve"> суд 57 </w:t>
      </w:r>
      <w:r>
        <w:rPr>
          <w:rFonts w:ascii="Times New Roman" w:hAnsi="Times New Roman"/>
          <w:sz w:val="32"/>
          <w:szCs w:val="32"/>
        </w:rPr>
        <w:t>уголовных дел.</w:t>
      </w:r>
    </w:p>
    <w:p w14:paraId="4ED2D4C0"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Количество преступлений, совершенных в общественных местах сократилось на 7,8% с 219 до 202, в том числе на улице на 5,7</w:t>
      </w:r>
      <w:r>
        <w:rPr>
          <w:rFonts w:ascii="Times New Roman" w:hAnsi="Times New Roman"/>
          <w:sz w:val="32"/>
          <w:szCs w:val="32"/>
        </w:rPr>
        <w:t>% с 159 до 150.</w:t>
      </w:r>
      <w:r w:rsidR="001F2A2E">
        <w:rPr>
          <w:rFonts w:ascii="Times New Roman" w:hAnsi="Times New Roman"/>
          <w:sz w:val="32"/>
          <w:szCs w:val="32"/>
        </w:rPr>
        <w:t xml:space="preserve"> Динамика снижения совершенных преступлений в общественных местах и на улицах района прослеживается на протяжении как минимум 5 последних лет.</w:t>
      </w:r>
    </w:p>
    <w:p w14:paraId="0938B38D"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xml:space="preserve">Раскрываемость </w:t>
      </w:r>
      <w:r>
        <w:rPr>
          <w:rFonts w:ascii="Times New Roman" w:hAnsi="Times New Roman"/>
          <w:sz w:val="32"/>
          <w:szCs w:val="32"/>
        </w:rPr>
        <w:t xml:space="preserve">некоторых видов преступлений </w:t>
      </w:r>
      <w:r w:rsidRPr="008802FA">
        <w:rPr>
          <w:rFonts w:ascii="Times New Roman" w:hAnsi="Times New Roman"/>
          <w:sz w:val="32"/>
          <w:szCs w:val="32"/>
        </w:rPr>
        <w:t xml:space="preserve">составила: </w:t>
      </w:r>
    </w:p>
    <w:p w14:paraId="5F4CEDFB"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ст. 111 УК РФ</w:t>
      </w:r>
      <w:r w:rsidR="001F2A2E">
        <w:rPr>
          <w:rFonts w:ascii="Times New Roman" w:hAnsi="Times New Roman"/>
          <w:sz w:val="32"/>
          <w:szCs w:val="32"/>
        </w:rPr>
        <w:t xml:space="preserve"> (причинение тяжкого вреда здоровью)</w:t>
      </w:r>
      <w:r w:rsidRPr="008802FA">
        <w:rPr>
          <w:rFonts w:ascii="Times New Roman" w:hAnsi="Times New Roman"/>
          <w:sz w:val="32"/>
          <w:szCs w:val="32"/>
        </w:rPr>
        <w:t xml:space="preserve"> – 100% </w:t>
      </w:r>
      <w:r w:rsidR="001F2A2E">
        <w:rPr>
          <w:rFonts w:ascii="Times New Roman" w:hAnsi="Times New Roman"/>
          <w:sz w:val="32"/>
          <w:szCs w:val="32"/>
        </w:rPr>
        <w:br/>
      </w:r>
      <w:r w:rsidRPr="008802FA">
        <w:rPr>
          <w:rFonts w:ascii="Times New Roman" w:hAnsi="Times New Roman"/>
          <w:sz w:val="32"/>
          <w:szCs w:val="32"/>
        </w:rPr>
        <w:t>(1 место по УВД);</w:t>
      </w:r>
    </w:p>
    <w:p w14:paraId="25529425"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ст. 131-135 УК РФ</w:t>
      </w:r>
      <w:r w:rsidR="001F2A2E">
        <w:rPr>
          <w:rFonts w:ascii="Times New Roman" w:hAnsi="Times New Roman"/>
          <w:sz w:val="32"/>
          <w:szCs w:val="32"/>
        </w:rPr>
        <w:t xml:space="preserve"> (изнасилований, преступлений против половой неприкосновенности)</w:t>
      </w:r>
      <w:r w:rsidRPr="008802FA">
        <w:rPr>
          <w:rFonts w:ascii="Times New Roman" w:hAnsi="Times New Roman"/>
          <w:sz w:val="32"/>
          <w:szCs w:val="32"/>
        </w:rPr>
        <w:t xml:space="preserve"> – 100% (1 место по УВД);</w:t>
      </w:r>
    </w:p>
    <w:p w14:paraId="6C0A20BC"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ст. 158 УК РФ</w:t>
      </w:r>
      <w:r w:rsidR="001F2A2E">
        <w:rPr>
          <w:rFonts w:ascii="Times New Roman" w:hAnsi="Times New Roman"/>
          <w:sz w:val="32"/>
          <w:szCs w:val="32"/>
        </w:rPr>
        <w:t xml:space="preserve"> (краж)</w:t>
      </w:r>
      <w:r w:rsidRPr="008802FA">
        <w:rPr>
          <w:rFonts w:ascii="Times New Roman" w:hAnsi="Times New Roman"/>
          <w:sz w:val="32"/>
          <w:szCs w:val="32"/>
        </w:rPr>
        <w:t xml:space="preserve"> – 3</w:t>
      </w:r>
      <w:r>
        <w:rPr>
          <w:rFonts w:ascii="Times New Roman" w:hAnsi="Times New Roman"/>
          <w:sz w:val="32"/>
          <w:szCs w:val="32"/>
        </w:rPr>
        <w:t>5</w:t>
      </w:r>
      <w:r w:rsidRPr="008802FA">
        <w:rPr>
          <w:rFonts w:ascii="Times New Roman" w:hAnsi="Times New Roman"/>
          <w:sz w:val="32"/>
          <w:szCs w:val="32"/>
        </w:rPr>
        <w:t>,7% (1 место по УВД), из которых:</w:t>
      </w:r>
    </w:p>
    <w:p w14:paraId="5B96CF92"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квартирны</w:t>
      </w:r>
      <w:r w:rsidR="001F2A2E">
        <w:rPr>
          <w:rFonts w:ascii="Times New Roman" w:hAnsi="Times New Roman"/>
          <w:sz w:val="32"/>
          <w:szCs w:val="32"/>
        </w:rPr>
        <w:t xml:space="preserve">х </w:t>
      </w:r>
      <w:r w:rsidRPr="008802FA">
        <w:rPr>
          <w:rFonts w:ascii="Times New Roman" w:hAnsi="Times New Roman"/>
          <w:sz w:val="32"/>
          <w:szCs w:val="32"/>
        </w:rPr>
        <w:t>100%</w:t>
      </w:r>
    </w:p>
    <w:p w14:paraId="43A5F6DF"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xml:space="preserve">- транспортных средств </w:t>
      </w:r>
      <w:r>
        <w:rPr>
          <w:rFonts w:ascii="Times New Roman" w:hAnsi="Times New Roman"/>
          <w:sz w:val="32"/>
          <w:szCs w:val="32"/>
        </w:rPr>
        <w:t xml:space="preserve">25 </w:t>
      </w:r>
      <w:r w:rsidRPr="008802FA">
        <w:rPr>
          <w:rFonts w:ascii="Times New Roman" w:hAnsi="Times New Roman"/>
          <w:sz w:val="32"/>
          <w:szCs w:val="32"/>
        </w:rPr>
        <w:t>% (5 место по УВД)</w:t>
      </w:r>
    </w:p>
    <w:p w14:paraId="50FC92E4"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ст. 161 УК РФ</w:t>
      </w:r>
      <w:r w:rsidR="001F2A2E">
        <w:rPr>
          <w:rFonts w:ascii="Times New Roman" w:hAnsi="Times New Roman"/>
          <w:sz w:val="32"/>
          <w:szCs w:val="32"/>
        </w:rPr>
        <w:t xml:space="preserve"> (грабежей)</w:t>
      </w:r>
      <w:r w:rsidRPr="008802FA">
        <w:rPr>
          <w:rFonts w:ascii="Times New Roman" w:hAnsi="Times New Roman"/>
          <w:sz w:val="32"/>
          <w:szCs w:val="32"/>
        </w:rPr>
        <w:t xml:space="preserve"> – 100% (1 место по УВД)</w:t>
      </w:r>
    </w:p>
    <w:p w14:paraId="049C126B" w14:textId="77777777" w:rsidR="00FD14D6" w:rsidRPr="008802FA" w:rsidRDefault="00FD14D6" w:rsidP="00FD14D6">
      <w:pPr>
        <w:ind w:firstLine="709"/>
        <w:rPr>
          <w:rFonts w:ascii="Times New Roman" w:hAnsi="Times New Roman"/>
          <w:sz w:val="32"/>
          <w:szCs w:val="32"/>
        </w:rPr>
      </w:pPr>
      <w:r>
        <w:rPr>
          <w:rFonts w:ascii="Times New Roman" w:hAnsi="Times New Roman"/>
          <w:sz w:val="32"/>
          <w:szCs w:val="32"/>
        </w:rPr>
        <w:t xml:space="preserve">- ст. 162 УК РФ </w:t>
      </w:r>
      <w:r w:rsidR="001F2A2E">
        <w:rPr>
          <w:rFonts w:ascii="Times New Roman" w:hAnsi="Times New Roman"/>
          <w:sz w:val="32"/>
          <w:szCs w:val="32"/>
        </w:rPr>
        <w:t>(разбоев) –</w:t>
      </w:r>
      <w:r w:rsidRPr="008802FA">
        <w:rPr>
          <w:rFonts w:ascii="Times New Roman" w:hAnsi="Times New Roman"/>
          <w:sz w:val="32"/>
          <w:szCs w:val="32"/>
        </w:rPr>
        <w:t xml:space="preserve"> </w:t>
      </w:r>
      <w:r w:rsidR="001F2A2E">
        <w:rPr>
          <w:rFonts w:ascii="Times New Roman" w:hAnsi="Times New Roman"/>
          <w:sz w:val="32"/>
          <w:szCs w:val="32"/>
        </w:rPr>
        <w:t xml:space="preserve"> </w:t>
      </w:r>
      <w:r w:rsidRPr="008802FA">
        <w:rPr>
          <w:rFonts w:ascii="Times New Roman" w:hAnsi="Times New Roman"/>
          <w:sz w:val="32"/>
          <w:szCs w:val="32"/>
        </w:rPr>
        <w:t>100 % (1 место по УВД);</w:t>
      </w:r>
    </w:p>
    <w:p w14:paraId="727B4153" w14:textId="77777777" w:rsidR="00FD14D6" w:rsidRPr="008802FA" w:rsidRDefault="00FD14D6" w:rsidP="00FD14D6">
      <w:pPr>
        <w:ind w:firstLine="709"/>
        <w:rPr>
          <w:rFonts w:ascii="Times New Roman" w:hAnsi="Times New Roman"/>
          <w:sz w:val="32"/>
          <w:szCs w:val="32"/>
        </w:rPr>
      </w:pPr>
      <w:r w:rsidRPr="008802FA">
        <w:rPr>
          <w:rFonts w:ascii="Times New Roman" w:hAnsi="Times New Roman"/>
          <w:sz w:val="32"/>
          <w:szCs w:val="32"/>
        </w:rPr>
        <w:t xml:space="preserve">- ст. 159 УК РФ </w:t>
      </w:r>
      <w:r w:rsidR="001F2A2E">
        <w:rPr>
          <w:rFonts w:ascii="Times New Roman" w:hAnsi="Times New Roman"/>
          <w:sz w:val="32"/>
          <w:szCs w:val="32"/>
        </w:rPr>
        <w:t xml:space="preserve">(мошенничеств) </w:t>
      </w:r>
      <w:r w:rsidRPr="008802FA">
        <w:rPr>
          <w:rFonts w:ascii="Times New Roman" w:hAnsi="Times New Roman"/>
          <w:sz w:val="32"/>
          <w:szCs w:val="32"/>
        </w:rPr>
        <w:t>– 10,58% (2 место по УВД).</w:t>
      </w:r>
    </w:p>
    <w:p w14:paraId="7D85FEAA" w14:textId="77777777" w:rsidR="00FD14D6" w:rsidRPr="008802FA" w:rsidRDefault="00FD14D6" w:rsidP="00FD14D6">
      <w:pPr>
        <w:ind w:firstLine="567"/>
        <w:rPr>
          <w:rFonts w:ascii="Times New Roman" w:hAnsi="Times New Roman"/>
          <w:sz w:val="32"/>
          <w:szCs w:val="32"/>
        </w:rPr>
      </w:pPr>
      <w:r w:rsidRPr="00F3285E">
        <w:rPr>
          <w:rFonts w:ascii="Times New Roman" w:hAnsi="Times New Roman"/>
          <w:sz w:val="32"/>
          <w:szCs w:val="32"/>
        </w:rPr>
        <w:lastRenderedPageBreak/>
        <w:t xml:space="preserve">Процент раскрытых преступлений, совершенных в общественных местах составил 54,5%, в том числе на улицах 53,4%. </w:t>
      </w:r>
    </w:p>
    <w:p w14:paraId="1887C728" w14:textId="77777777" w:rsidR="00FD14D6" w:rsidRPr="008802FA" w:rsidRDefault="00FD14D6" w:rsidP="00FD14D6">
      <w:pPr>
        <w:ind w:firstLine="567"/>
        <w:rPr>
          <w:rFonts w:ascii="Times New Roman" w:hAnsi="Times New Roman"/>
          <w:sz w:val="32"/>
          <w:szCs w:val="32"/>
        </w:rPr>
      </w:pPr>
      <w:r w:rsidRPr="008802FA">
        <w:rPr>
          <w:rFonts w:ascii="Times New Roman" w:hAnsi="Times New Roman"/>
          <w:sz w:val="32"/>
          <w:szCs w:val="32"/>
        </w:rPr>
        <w:t>За 12 месяцев 2023 года увеличилось число выявленных фактов фиктивной постановки на миграционный учет иностранных граждан по месту пребывания (ст. 322.3 УК РФ) на 25,7% с 35 до 44 преступлений.</w:t>
      </w:r>
    </w:p>
    <w:p w14:paraId="2BF005B3" w14:textId="77777777" w:rsidR="00FD14D6" w:rsidRPr="008802FA" w:rsidRDefault="00FD14D6" w:rsidP="00FD14D6">
      <w:pPr>
        <w:ind w:firstLine="567"/>
        <w:rPr>
          <w:rFonts w:ascii="Times New Roman" w:hAnsi="Times New Roman"/>
          <w:sz w:val="32"/>
          <w:szCs w:val="32"/>
        </w:rPr>
      </w:pPr>
      <w:r w:rsidRPr="008802FA">
        <w:rPr>
          <w:rFonts w:ascii="Times New Roman" w:hAnsi="Times New Roman"/>
          <w:sz w:val="32"/>
          <w:szCs w:val="32"/>
        </w:rPr>
        <w:t xml:space="preserve">На территории района совершено 6 преступлений, связанных с использованием огнестрельного, газового оружия, боеприпасов, взрывчатых веществ и взрывных устройств. Преступлений, связанных с содержанием притонов для потребления наркотических и психотропных веществ на территории района не выявлялось. </w:t>
      </w:r>
    </w:p>
    <w:p w14:paraId="32177866" w14:textId="77777777" w:rsidR="00FD14D6" w:rsidRPr="008802FA" w:rsidRDefault="00FD14D6" w:rsidP="00FD14D6">
      <w:pPr>
        <w:ind w:firstLine="567"/>
        <w:rPr>
          <w:rFonts w:ascii="Times New Roman" w:hAnsi="Times New Roman"/>
          <w:sz w:val="32"/>
          <w:szCs w:val="32"/>
          <w:lang w:eastAsia="ru-RU"/>
        </w:rPr>
      </w:pPr>
      <w:r w:rsidRPr="008802FA">
        <w:rPr>
          <w:rFonts w:ascii="Times New Roman" w:hAnsi="Times New Roman"/>
          <w:bCs/>
          <w:sz w:val="32"/>
          <w:szCs w:val="32"/>
        </w:rPr>
        <w:t xml:space="preserve">По горячим следам </w:t>
      </w:r>
      <w:r w:rsidRPr="00F3285E">
        <w:rPr>
          <w:rFonts w:ascii="Times New Roman" w:hAnsi="Times New Roman"/>
          <w:bCs/>
          <w:sz w:val="32"/>
          <w:szCs w:val="32"/>
        </w:rPr>
        <w:t>раскрыто 9</w:t>
      </w:r>
      <w:r w:rsidRPr="008802FA">
        <w:rPr>
          <w:rFonts w:ascii="Times New Roman" w:hAnsi="Times New Roman"/>
          <w:bCs/>
          <w:sz w:val="32"/>
          <w:szCs w:val="32"/>
        </w:rPr>
        <w:t xml:space="preserve"> преступлений, с использованием городской системы видеонаблюдения «Безопасный город» </w:t>
      </w:r>
      <w:r w:rsidR="00B40EC1">
        <w:rPr>
          <w:rFonts w:ascii="Times New Roman" w:hAnsi="Times New Roman"/>
          <w:bCs/>
          <w:sz w:val="32"/>
          <w:szCs w:val="32"/>
        </w:rPr>
        <w:br/>
      </w:r>
      <w:r w:rsidRPr="008802FA">
        <w:rPr>
          <w:rFonts w:ascii="Times New Roman" w:hAnsi="Times New Roman"/>
          <w:bCs/>
          <w:sz w:val="32"/>
          <w:szCs w:val="32"/>
        </w:rPr>
        <w:t>раскрыто 64 преступления, что является 1-м результатом по округу, раскрыто</w:t>
      </w:r>
      <w:r>
        <w:rPr>
          <w:rFonts w:ascii="Times New Roman" w:hAnsi="Times New Roman"/>
          <w:bCs/>
          <w:sz w:val="32"/>
          <w:szCs w:val="32"/>
        </w:rPr>
        <w:t xml:space="preserve"> </w:t>
      </w:r>
      <w:r w:rsidR="00B40EC1">
        <w:rPr>
          <w:rFonts w:ascii="Times New Roman" w:hAnsi="Times New Roman"/>
          <w:bCs/>
          <w:sz w:val="32"/>
          <w:szCs w:val="32"/>
        </w:rPr>
        <w:t>с использованием «С</w:t>
      </w:r>
      <w:r>
        <w:rPr>
          <w:rFonts w:ascii="Times New Roman" w:hAnsi="Times New Roman"/>
          <w:bCs/>
          <w:sz w:val="32"/>
          <w:szCs w:val="32"/>
        </w:rPr>
        <w:t>истемы управления мобильными нарядами</w:t>
      </w:r>
      <w:r w:rsidR="00B40EC1">
        <w:rPr>
          <w:rFonts w:ascii="Times New Roman" w:hAnsi="Times New Roman"/>
          <w:bCs/>
          <w:sz w:val="32"/>
          <w:szCs w:val="32"/>
        </w:rPr>
        <w:t>»</w:t>
      </w:r>
      <w:r>
        <w:rPr>
          <w:rFonts w:ascii="Times New Roman" w:hAnsi="Times New Roman"/>
          <w:bCs/>
          <w:sz w:val="32"/>
          <w:szCs w:val="32"/>
        </w:rPr>
        <w:t xml:space="preserve"> </w:t>
      </w:r>
      <w:r w:rsidRPr="008802FA">
        <w:rPr>
          <w:rFonts w:ascii="Times New Roman" w:hAnsi="Times New Roman"/>
          <w:bCs/>
          <w:sz w:val="32"/>
          <w:szCs w:val="32"/>
        </w:rPr>
        <w:t>- 171 что также является 1-м результатом по округу.</w:t>
      </w:r>
    </w:p>
    <w:p w14:paraId="4972A8C3" w14:textId="77777777" w:rsidR="00FD14D6" w:rsidRPr="002753C2" w:rsidRDefault="00FD14D6" w:rsidP="00FD14D6">
      <w:pPr>
        <w:ind w:firstLine="709"/>
        <w:rPr>
          <w:rFonts w:ascii="Times New Roman" w:hAnsi="Times New Roman"/>
          <w:sz w:val="32"/>
          <w:szCs w:val="32"/>
        </w:rPr>
      </w:pPr>
      <w:r w:rsidRPr="008802FA">
        <w:rPr>
          <w:rFonts w:ascii="Times New Roman" w:hAnsi="Times New Roman"/>
          <w:sz w:val="32"/>
          <w:szCs w:val="32"/>
        </w:rPr>
        <w:t xml:space="preserve">За 2023 года выявлено </w:t>
      </w:r>
      <w:r w:rsidRPr="008802FA">
        <w:rPr>
          <w:rFonts w:ascii="Times New Roman" w:hAnsi="Times New Roman"/>
          <w:sz w:val="32"/>
          <w:szCs w:val="32"/>
          <w:u w:val="single"/>
        </w:rPr>
        <w:t>4415 административных правонарушений</w:t>
      </w:r>
      <w:r>
        <w:rPr>
          <w:rFonts w:ascii="Times New Roman" w:hAnsi="Times New Roman"/>
          <w:sz w:val="32"/>
          <w:szCs w:val="32"/>
        </w:rPr>
        <w:t xml:space="preserve">, </w:t>
      </w:r>
      <w:r w:rsidRPr="008802FA">
        <w:rPr>
          <w:rFonts w:ascii="Times New Roman" w:hAnsi="Times New Roman"/>
          <w:sz w:val="32"/>
          <w:szCs w:val="32"/>
        </w:rPr>
        <w:t>по таким статьям К</w:t>
      </w:r>
      <w:r>
        <w:rPr>
          <w:rFonts w:ascii="Times New Roman" w:hAnsi="Times New Roman"/>
          <w:sz w:val="32"/>
          <w:szCs w:val="32"/>
        </w:rPr>
        <w:t>оАП РФ</w:t>
      </w:r>
      <w:r w:rsidRPr="008802FA">
        <w:rPr>
          <w:rFonts w:ascii="Times New Roman" w:hAnsi="Times New Roman"/>
          <w:sz w:val="32"/>
          <w:szCs w:val="32"/>
        </w:rPr>
        <w:t xml:space="preserve">, как: «мелкое хулиганство (20.1)» - 1313, «уклонение от исполнения административного наказания (20.25)» - 52, «за нарушение </w:t>
      </w:r>
      <w:r>
        <w:rPr>
          <w:rFonts w:ascii="Times New Roman" w:hAnsi="Times New Roman"/>
          <w:sz w:val="32"/>
          <w:szCs w:val="32"/>
        </w:rPr>
        <w:t>миграционного законодательства</w:t>
      </w:r>
      <w:r w:rsidRPr="008802FA">
        <w:rPr>
          <w:rFonts w:ascii="Times New Roman" w:hAnsi="Times New Roman"/>
          <w:sz w:val="32"/>
          <w:szCs w:val="32"/>
        </w:rPr>
        <w:t xml:space="preserve"> (18.8)» - 1616, «мелкое хищение (7.27)» - 51, «побои (6.1.1.)» - 23</w:t>
      </w:r>
      <w:r>
        <w:rPr>
          <w:rFonts w:ascii="Times New Roman" w:hAnsi="Times New Roman"/>
          <w:sz w:val="32"/>
          <w:szCs w:val="32"/>
        </w:rPr>
        <w:t>.</w:t>
      </w:r>
    </w:p>
    <w:p w14:paraId="4EC11429" w14:textId="77777777" w:rsidR="00FD14D6" w:rsidRPr="008802FA" w:rsidRDefault="00FD14D6" w:rsidP="00FD14D6">
      <w:pPr>
        <w:ind w:right="71" w:firstLine="567"/>
        <w:contextualSpacing/>
        <w:rPr>
          <w:rFonts w:ascii="Times New Roman" w:hAnsi="Times New Roman"/>
          <w:sz w:val="32"/>
          <w:szCs w:val="32"/>
        </w:rPr>
      </w:pPr>
      <w:r w:rsidRPr="008802FA">
        <w:rPr>
          <w:rFonts w:ascii="Times New Roman" w:hAnsi="Times New Roman"/>
          <w:sz w:val="32"/>
          <w:szCs w:val="32"/>
        </w:rPr>
        <w:t xml:space="preserve">Приоритетным направлением деятельности Отдела МВД России по району Северное Медведково г. Москвы является оказание </w:t>
      </w:r>
      <w:r w:rsidRPr="008802FA">
        <w:rPr>
          <w:rFonts w:ascii="Times New Roman" w:hAnsi="Times New Roman"/>
          <w:sz w:val="32"/>
          <w:szCs w:val="32"/>
          <w:u w:val="single"/>
        </w:rPr>
        <w:t>государственных услуг</w:t>
      </w:r>
      <w:r w:rsidRPr="008802FA">
        <w:rPr>
          <w:rFonts w:ascii="Times New Roman" w:hAnsi="Times New Roman"/>
          <w:sz w:val="32"/>
          <w:szCs w:val="32"/>
        </w:rPr>
        <w:t xml:space="preserve"> населению.</w:t>
      </w:r>
    </w:p>
    <w:p w14:paraId="602F4222" w14:textId="77777777" w:rsidR="00FD14D6" w:rsidRPr="008802FA" w:rsidRDefault="00FD14D6" w:rsidP="00FD14D6">
      <w:pPr>
        <w:ind w:firstLine="708"/>
        <w:rPr>
          <w:rFonts w:ascii="Times New Roman" w:eastAsia="Times New Roman" w:hAnsi="Times New Roman"/>
          <w:color w:val="FF0000"/>
          <w:sz w:val="32"/>
          <w:szCs w:val="32"/>
          <w:lang w:eastAsia="ru-RU"/>
        </w:rPr>
      </w:pPr>
      <w:r>
        <w:rPr>
          <w:rFonts w:ascii="Times New Roman" w:eastAsia="Times New Roman" w:hAnsi="Times New Roman"/>
          <w:sz w:val="32"/>
          <w:szCs w:val="32"/>
          <w:lang w:eastAsia="ru-RU"/>
        </w:rPr>
        <w:t xml:space="preserve">Так, </w:t>
      </w:r>
      <w:r w:rsidRPr="008802FA">
        <w:rPr>
          <w:rFonts w:ascii="Times New Roman" w:eastAsia="Times New Roman" w:hAnsi="Times New Roman"/>
          <w:sz w:val="32"/>
          <w:szCs w:val="32"/>
          <w:lang w:eastAsia="ru-RU"/>
        </w:rPr>
        <w:t xml:space="preserve">за истекший период </w:t>
      </w:r>
      <w:r w:rsidRPr="008802FA">
        <w:rPr>
          <w:rFonts w:ascii="Times New Roman" w:eastAsia="Times New Roman" w:hAnsi="Times New Roman"/>
          <w:sz w:val="32"/>
          <w:szCs w:val="32"/>
          <w:u w:val="single"/>
          <w:lang w:eastAsia="ru-RU"/>
        </w:rPr>
        <w:t>отделом по вопросам миграции</w:t>
      </w:r>
      <w:r w:rsidRPr="008802FA">
        <w:rPr>
          <w:rFonts w:ascii="Times New Roman" w:eastAsia="Times New Roman" w:hAnsi="Times New Roman"/>
          <w:sz w:val="32"/>
          <w:szCs w:val="32"/>
          <w:lang w:eastAsia="ru-RU"/>
        </w:rPr>
        <w:t xml:space="preserve"> ОМВД было принято 7993 заявлений на оказание государственных услуг. Процент подачи заявлений в электронном виде составил 100%, из них: на оформление заграничных паспортов принято 4477 заявлений, оформлено 4140 паспортов граждан РФ.</w:t>
      </w:r>
      <w:r w:rsidRPr="008802FA">
        <w:rPr>
          <w:rFonts w:ascii="Times New Roman" w:eastAsia="Times New Roman" w:hAnsi="Times New Roman"/>
          <w:color w:val="FF0000"/>
          <w:sz w:val="32"/>
          <w:szCs w:val="32"/>
          <w:lang w:eastAsia="ru-RU"/>
        </w:rPr>
        <w:t xml:space="preserve"> </w:t>
      </w:r>
      <w:r w:rsidRPr="008802FA">
        <w:rPr>
          <w:rFonts w:ascii="Times New Roman" w:eastAsia="Times New Roman" w:hAnsi="Times New Roman"/>
          <w:sz w:val="32"/>
          <w:szCs w:val="32"/>
          <w:lang w:eastAsia="ru-RU"/>
        </w:rPr>
        <w:t>По результатам работы по контролю за соблюдением миграционного и исполнения административного законодательства, сотрудниками ОВМ ОМВД составлено 498 административных материалов.</w:t>
      </w:r>
      <w:r w:rsidRPr="008802FA">
        <w:rPr>
          <w:rFonts w:ascii="Times New Roman" w:eastAsia="Times New Roman" w:hAnsi="Times New Roman"/>
          <w:color w:val="FF0000"/>
          <w:sz w:val="32"/>
          <w:szCs w:val="32"/>
          <w:lang w:eastAsia="ru-RU"/>
        </w:rPr>
        <w:t xml:space="preserve"> </w:t>
      </w:r>
    </w:p>
    <w:p w14:paraId="1008F902" w14:textId="77777777" w:rsidR="00FD14D6" w:rsidRPr="008802FA" w:rsidRDefault="00FD14D6" w:rsidP="00FD14D6">
      <w:pPr>
        <w:ind w:firstLine="708"/>
        <w:rPr>
          <w:rFonts w:ascii="Times New Roman" w:eastAsia="Times New Roman" w:hAnsi="Times New Roman"/>
          <w:sz w:val="32"/>
          <w:szCs w:val="32"/>
          <w:lang w:eastAsia="ru-RU"/>
        </w:rPr>
      </w:pPr>
      <w:r w:rsidRPr="008802FA">
        <w:rPr>
          <w:rFonts w:ascii="Times New Roman" w:eastAsia="Times New Roman" w:hAnsi="Times New Roman"/>
          <w:sz w:val="32"/>
          <w:szCs w:val="32"/>
          <w:lang w:eastAsia="ru-RU"/>
        </w:rPr>
        <w:t>Показатель удовлетворенности граждан по оказанным государственным услугам составил 100%. Оценка качества оказания государственных услуг по вневедомственному контролю составила 5 из 5-ти возможных баллов.</w:t>
      </w:r>
    </w:p>
    <w:p w14:paraId="43456F5C" w14:textId="77777777" w:rsidR="00FD14D6" w:rsidRDefault="00FD14D6" w:rsidP="00912F41">
      <w:pPr>
        <w:shd w:val="clear" w:color="auto" w:fill="FFFFFF"/>
        <w:ind w:firstLine="709"/>
        <w:rPr>
          <w:rFonts w:ascii="Times New Roman" w:hAnsi="Times New Roman"/>
          <w:bCs/>
          <w:sz w:val="32"/>
          <w:szCs w:val="32"/>
        </w:rPr>
      </w:pPr>
      <w:r w:rsidRPr="008802FA">
        <w:rPr>
          <w:rFonts w:ascii="Times New Roman" w:hAnsi="Times New Roman"/>
          <w:bCs/>
          <w:sz w:val="32"/>
          <w:szCs w:val="32"/>
        </w:rPr>
        <w:t>В соответствии с методикой оценки деятельности органов внутренних дел, предусмотренной приказом МВД России от</w:t>
      </w:r>
      <w:r w:rsidR="00912F41">
        <w:rPr>
          <w:rFonts w:ascii="Times New Roman" w:hAnsi="Times New Roman"/>
          <w:bCs/>
          <w:sz w:val="32"/>
          <w:szCs w:val="32"/>
        </w:rPr>
        <w:t xml:space="preserve"> </w:t>
      </w:r>
      <w:r w:rsidR="00912F41">
        <w:rPr>
          <w:rFonts w:ascii="Times New Roman" w:hAnsi="Times New Roman"/>
          <w:bCs/>
          <w:sz w:val="32"/>
          <w:szCs w:val="32"/>
        </w:rPr>
        <w:br/>
      </w:r>
      <w:r w:rsidRPr="008802FA">
        <w:rPr>
          <w:rFonts w:ascii="Times New Roman" w:hAnsi="Times New Roman"/>
          <w:bCs/>
          <w:sz w:val="32"/>
          <w:szCs w:val="32"/>
        </w:rPr>
        <w:t xml:space="preserve">31 декабря 2013 года № 1040, деятельность Отдела МВД России по </w:t>
      </w:r>
      <w:r w:rsidRPr="008802FA">
        <w:rPr>
          <w:rFonts w:ascii="Times New Roman" w:hAnsi="Times New Roman"/>
          <w:bCs/>
          <w:sz w:val="32"/>
          <w:szCs w:val="32"/>
        </w:rPr>
        <w:lastRenderedPageBreak/>
        <w:t xml:space="preserve">району Северное Медведково г. Москвы оценивается за 2023 год </w:t>
      </w:r>
      <w:r w:rsidRPr="008802FA">
        <w:rPr>
          <w:rFonts w:ascii="Times New Roman" w:hAnsi="Times New Roman"/>
          <w:b/>
          <w:bCs/>
          <w:sz w:val="32"/>
          <w:szCs w:val="32"/>
        </w:rPr>
        <w:t>«положительно»</w:t>
      </w:r>
      <w:r w:rsidR="00912F41">
        <w:rPr>
          <w:rFonts w:ascii="Times New Roman" w:hAnsi="Times New Roman"/>
          <w:bCs/>
          <w:sz w:val="32"/>
          <w:szCs w:val="32"/>
        </w:rPr>
        <w:t xml:space="preserve">. </w:t>
      </w:r>
    </w:p>
    <w:p w14:paraId="59CDE7A6" w14:textId="77777777" w:rsidR="00912F41" w:rsidRDefault="00912F41" w:rsidP="00912F41">
      <w:pPr>
        <w:shd w:val="clear" w:color="auto" w:fill="FFFFFF"/>
        <w:ind w:firstLine="709"/>
        <w:rPr>
          <w:rFonts w:ascii="Times New Roman" w:hAnsi="Times New Roman"/>
          <w:bCs/>
          <w:sz w:val="32"/>
          <w:szCs w:val="32"/>
        </w:rPr>
      </w:pPr>
      <w:r>
        <w:rPr>
          <w:rFonts w:ascii="Times New Roman" w:hAnsi="Times New Roman"/>
          <w:bCs/>
          <w:sz w:val="32"/>
          <w:szCs w:val="32"/>
        </w:rPr>
        <w:t xml:space="preserve">В соответствии с конкурсом среди подразделений ГУ МВД России по г. Москве Отдел МВД России по району Северное Медведково г. Москвы занимает третье место по городу на звание «Лучший Отдел МВД России по району г.Москвы».  </w:t>
      </w:r>
    </w:p>
    <w:p w14:paraId="4B3CB33B" w14:textId="77777777" w:rsidR="00912F41" w:rsidRPr="008802FA" w:rsidRDefault="00912F41" w:rsidP="00912F41">
      <w:pPr>
        <w:shd w:val="clear" w:color="auto" w:fill="FFFFFF"/>
        <w:ind w:firstLine="709"/>
        <w:rPr>
          <w:rFonts w:ascii="Times New Roman" w:hAnsi="Times New Roman"/>
          <w:bCs/>
          <w:sz w:val="32"/>
          <w:szCs w:val="32"/>
        </w:rPr>
      </w:pPr>
    </w:p>
    <w:p w14:paraId="72B4B5CC" w14:textId="77777777" w:rsidR="00FD14D6" w:rsidRDefault="00FD14D6" w:rsidP="00FD14D6">
      <w:pPr>
        <w:ind w:firstLine="708"/>
        <w:rPr>
          <w:rFonts w:ascii="Times New Roman" w:hAnsi="Times New Roman"/>
          <w:bCs/>
          <w:sz w:val="32"/>
          <w:szCs w:val="32"/>
        </w:rPr>
      </w:pPr>
      <w:r>
        <w:rPr>
          <w:rFonts w:ascii="Times New Roman" w:hAnsi="Times New Roman"/>
          <w:bCs/>
          <w:sz w:val="32"/>
          <w:szCs w:val="32"/>
        </w:rPr>
        <w:t>Уважаемые товарищи депутаты!</w:t>
      </w:r>
    </w:p>
    <w:p w14:paraId="19AF4B5F" w14:textId="77777777" w:rsidR="00FD14D6" w:rsidRDefault="00FD14D6" w:rsidP="00FD14D6">
      <w:pPr>
        <w:ind w:firstLine="708"/>
        <w:rPr>
          <w:rFonts w:ascii="Times New Roman" w:hAnsi="Times New Roman"/>
          <w:bCs/>
          <w:sz w:val="32"/>
          <w:szCs w:val="32"/>
        </w:rPr>
      </w:pPr>
      <w:r>
        <w:rPr>
          <w:rFonts w:ascii="Times New Roman" w:hAnsi="Times New Roman"/>
          <w:bCs/>
          <w:sz w:val="32"/>
          <w:szCs w:val="32"/>
        </w:rPr>
        <w:t>Серьезную помощь в организации взаимодействия с населением и поддержанием общественного порядка в жилом секторе оказывают нам общественные пункты охраны порядка и члены добровольной народной дружины района. И в дальнейшем, мы будем делать всё возможное от нас для укрепления данного сотрудничества, которое, в конечном итоге, способствует увеличению уровня доверия населения к органам внутренних дел.</w:t>
      </w:r>
    </w:p>
    <w:p w14:paraId="74EB4384" w14:textId="77777777" w:rsidR="00FD14D6" w:rsidRDefault="00FD14D6" w:rsidP="00FD14D6">
      <w:pPr>
        <w:ind w:firstLine="708"/>
        <w:rPr>
          <w:rFonts w:ascii="Times New Roman" w:hAnsi="Times New Roman"/>
          <w:bCs/>
          <w:sz w:val="32"/>
          <w:szCs w:val="32"/>
        </w:rPr>
      </w:pPr>
      <w:r>
        <w:rPr>
          <w:rFonts w:ascii="Times New Roman" w:hAnsi="Times New Roman"/>
          <w:bCs/>
          <w:sz w:val="32"/>
          <w:szCs w:val="32"/>
        </w:rPr>
        <w:t>Личный состав подразделения готов к выполнению поставленных задач по защите прав граждан от преступных посягательств.</w:t>
      </w:r>
    </w:p>
    <w:p w14:paraId="008A0E27" w14:textId="77777777" w:rsidR="00FD14D6" w:rsidRDefault="00FD14D6" w:rsidP="00FD14D6">
      <w:pPr>
        <w:ind w:firstLine="708"/>
        <w:rPr>
          <w:rFonts w:ascii="Times New Roman" w:hAnsi="Times New Roman"/>
          <w:bCs/>
          <w:sz w:val="32"/>
          <w:szCs w:val="32"/>
        </w:rPr>
      </w:pPr>
      <w:r>
        <w:rPr>
          <w:rFonts w:ascii="Times New Roman" w:hAnsi="Times New Roman"/>
          <w:bCs/>
          <w:sz w:val="32"/>
          <w:szCs w:val="32"/>
        </w:rPr>
        <w:t>Хочу отметить, что повышение уровня безопасности в стране, городе и конкретно в нашем районе, включая противодействие преступности поддержание общественного порядка на высоком уровне не могут быть решены только силами правоохранительных структур, без активной помощи населения и Вас, депутатов муниципального собрания.</w:t>
      </w:r>
    </w:p>
    <w:p w14:paraId="4B4D908F" w14:textId="77777777" w:rsidR="00FD14D6" w:rsidRPr="0032407A" w:rsidRDefault="00FD14D6" w:rsidP="00FD14D6">
      <w:pPr>
        <w:ind w:firstLine="708"/>
        <w:rPr>
          <w:rFonts w:ascii="Times New Roman" w:hAnsi="Times New Roman"/>
          <w:bCs/>
          <w:sz w:val="32"/>
          <w:szCs w:val="32"/>
        </w:rPr>
      </w:pPr>
      <w:r>
        <w:rPr>
          <w:rFonts w:ascii="Times New Roman" w:hAnsi="Times New Roman"/>
          <w:bCs/>
          <w:sz w:val="32"/>
          <w:szCs w:val="32"/>
        </w:rPr>
        <w:t>Спектр вопросов, находящихся в компетенции органов внутренних дел, достаточно широк, и для того, чтобы осветить все аспекты нашей деятельности, потребовался бы не один час.</w:t>
      </w:r>
    </w:p>
    <w:p w14:paraId="79AFA619" w14:textId="77777777" w:rsidR="00FD14D6" w:rsidRDefault="00FD14D6" w:rsidP="00FD14D6">
      <w:pPr>
        <w:ind w:firstLine="708"/>
        <w:rPr>
          <w:rFonts w:ascii="Times New Roman" w:hAnsi="Times New Roman"/>
          <w:sz w:val="32"/>
          <w:szCs w:val="32"/>
        </w:rPr>
      </w:pPr>
      <w:r>
        <w:rPr>
          <w:rFonts w:ascii="Times New Roman" w:hAnsi="Times New Roman"/>
          <w:sz w:val="32"/>
          <w:szCs w:val="32"/>
        </w:rPr>
        <w:t>В заключении, хочу поблагодарить всех присутствующих за взаимодействие с сотрудниками Отдела, а также уверить в том, что мы будем делать всё зависящее от нас для того, чтобы наш район был максимально безопасным для проживания.</w:t>
      </w:r>
    </w:p>
    <w:p w14:paraId="628404D1" w14:textId="77777777" w:rsidR="00FD14D6" w:rsidRPr="008802FA" w:rsidRDefault="00FD14D6" w:rsidP="00FD14D6">
      <w:pPr>
        <w:rPr>
          <w:rFonts w:ascii="Times New Roman" w:hAnsi="Times New Roman"/>
          <w:b/>
          <w:sz w:val="32"/>
          <w:szCs w:val="32"/>
        </w:rPr>
      </w:pPr>
    </w:p>
    <w:p w14:paraId="7DB9A9F4" w14:textId="77777777" w:rsidR="00FD14D6" w:rsidRPr="008802FA" w:rsidRDefault="00FD14D6" w:rsidP="00FD14D6">
      <w:pPr>
        <w:rPr>
          <w:rFonts w:ascii="Times New Roman" w:hAnsi="Times New Roman"/>
          <w:b/>
          <w:sz w:val="32"/>
          <w:szCs w:val="32"/>
        </w:rPr>
      </w:pPr>
      <w:r>
        <w:rPr>
          <w:rFonts w:ascii="Times New Roman" w:hAnsi="Times New Roman"/>
          <w:b/>
          <w:sz w:val="32"/>
          <w:szCs w:val="32"/>
        </w:rPr>
        <w:t>Отчёт</w:t>
      </w:r>
      <w:r w:rsidRPr="008802FA">
        <w:rPr>
          <w:rFonts w:ascii="Times New Roman" w:hAnsi="Times New Roman"/>
          <w:b/>
          <w:sz w:val="32"/>
          <w:szCs w:val="32"/>
        </w:rPr>
        <w:t xml:space="preserve"> окончен.</w:t>
      </w:r>
    </w:p>
    <w:p w14:paraId="56B9E249" w14:textId="77777777" w:rsidR="00FD14D6" w:rsidRPr="008802FA" w:rsidRDefault="00FD14D6" w:rsidP="00FD14D6">
      <w:pPr>
        <w:shd w:val="clear" w:color="auto" w:fill="FFFFFF"/>
        <w:rPr>
          <w:rFonts w:ascii="Times New Roman" w:hAnsi="Times New Roman"/>
          <w:b/>
          <w:sz w:val="32"/>
          <w:szCs w:val="32"/>
        </w:rPr>
      </w:pPr>
      <w:r w:rsidRPr="008802FA">
        <w:rPr>
          <w:rFonts w:ascii="Times New Roman" w:hAnsi="Times New Roman"/>
          <w:b/>
          <w:sz w:val="32"/>
          <w:szCs w:val="32"/>
        </w:rPr>
        <w:t>Спасибо за внимание.</w:t>
      </w:r>
    </w:p>
    <w:p w14:paraId="342AF30C" w14:textId="77777777" w:rsidR="004D328B" w:rsidRDefault="004D328B"/>
    <w:sectPr w:rsidR="004D328B" w:rsidSect="00B40EC1">
      <w:pgSz w:w="11906" w:h="16838"/>
      <w:pgMar w:top="1134" w:right="70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D6"/>
    <w:rsid w:val="000365BD"/>
    <w:rsid w:val="00084BC6"/>
    <w:rsid w:val="001F2A2E"/>
    <w:rsid w:val="002E6B8C"/>
    <w:rsid w:val="004D328B"/>
    <w:rsid w:val="005E3CE2"/>
    <w:rsid w:val="005E6C45"/>
    <w:rsid w:val="00912F41"/>
    <w:rsid w:val="00AD6B86"/>
    <w:rsid w:val="00B40EC1"/>
    <w:rsid w:val="00FD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F936"/>
  <w15:chartTrackingRefBased/>
  <w15:docId w15:val="{32A02510-8E03-2D41-8087-C627ED10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D6"/>
    <w:pPr>
      <w:jc w:val="both"/>
    </w:pPr>
    <w:rPr>
      <w:rFonts w:ascii="Calibri" w:eastAsia="Calibri" w:hAnsi="Calibri"/>
      <w:kern w:val="0"/>
      <w:sz w:val="22"/>
      <w:szCs w:val="22"/>
      <w14:ligatures w14:val="none"/>
    </w:rPr>
  </w:style>
  <w:style w:type="paragraph" w:styleId="1">
    <w:name w:val="heading 1"/>
    <w:basedOn w:val="a"/>
    <w:next w:val="a"/>
    <w:link w:val="10"/>
    <w:qFormat/>
    <w:rsid w:val="000365BD"/>
    <w:pPr>
      <w:keepNext/>
      <w:outlineLvl w:val="0"/>
    </w:pPr>
    <w:rPr>
      <w:rFonts w:ascii="Times New Roman" w:eastAsia="Times New Roman" w:hAnsi="Times New Roman"/>
      <w:kern w:val="2"/>
      <w:sz w:val="24"/>
      <w:szCs w:val="20"/>
      <w:lang w:eastAsia="ru-RU"/>
      <w14:ligatures w14:val="standardContextual"/>
    </w:rPr>
  </w:style>
  <w:style w:type="paragraph" w:styleId="5">
    <w:name w:val="heading 5"/>
    <w:basedOn w:val="a"/>
    <w:next w:val="a"/>
    <w:link w:val="50"/>
    <w:qFormat/>
    <w:rsid w:val="000365BD"/>
    <w:pPr>
      <w:spacing w:before="240" w:after="60"/>
      <w:jc w:val="left"/>
      <w:outlineLvl w:val="4"/>
    </w:pPr>
    <w:rPr>
      <w:rFonts w:ascii="Times New Roman" w:eastAsia="Times New Roman" w:hAnsi="Times New Roman"/>
      <w:b/>
      <w:bCs/>
      <w:i/>
      <w:iCs/>
      <w:kern w:val="2"/>
      <w:sz w:val="26"/>
      <w:szCs w:val="26"/>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5BD"/>
    <w:rPr>
      <w:sz w:val="24"/>
      <w:lang w:eastAsia="ru-RU"/>
    </w:rPr>
  </w:style>
  <w:style w:type="character" w:customStyle="1" w:styleId="50">
    <w:name w:val="Заголовок 5 Знак"/>
    <w:basedOn w:val="a0"/>
    <w:link w:val="5"/>
    <w:rsid w:val="000365BD"/>
    <w:rPr>
      <w:b/>
      <w:bCs/>
      <w:i/>
      <w:iCs/>
      <w:sz w:val="26"/>
      <w:szCs w:val="26"/>
      <w:lang w:eastAsia="ru-RU"/>
    </w:rPr>
  </w:style>
  <w:style w:type="paragraph" w:styleId="a3">
    <w:name w:val="List Paragraph"/>
    <w:basedOn w:val="a"/>
    <w:uiPriority w:val="34"/>
    <w:qFormat/>
    <w:rsid w:val="000365BD"/>
    <w:pPr>
      <w:ind w:left="708"/>
      <w:jc w:val="left"/>
    </w:pPr>
    <w:rPr>
      <w:rFonts w:ascii="Times New Roman" w:eastAsia="Times New Roman" w:hAnsi="Times New Roman"/>
      <w:kern w:val="2"/>
      <w:sz w:val="20"/>
      <w:szCs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Ксения Измайлова</cp:lastModifiedBy>
  <cp:revision>3</cp:revision>
  <dcterms:created xsi:type="dcterms:W3CDTF">2024-01-25T10:17:00Z</dcterms:created>
  <dcterms:modified xsi:type="dcterms:W3CDTF">2024-01-26T09:05:00Z</dcterms:modified>
</cp:coreProperties>
</file>