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F8" w:rsidRPr="005E1A50" w:rsidRDefault="005011F8" w:rsidP="005011F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1A50">
        <w:rPr>
          <w:rFonts w:ascii="Times New Roman" w:hAnsi="Times New Roman" w:cs="Times New Roman"/>
          <w:b/>
          <w:sz w:val="28"/>
          <w:szCs w:val="28"/>
        </w:rPr>
        <w:t>Уважаемые депутаты, приглашенные, дорогие жители района!</w:t>
      </w:r>
    </w:p>
    <w:p w:rsidR="005011F8" w:rsidRDefault="005011F8" w:rsidP="005011F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Доклад руководителя ГБУ «Жилищник района Северное Медведково» о результатах</w:t>
      </w:r>
      <w:r w:rsidRPr="005E1A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учреждения</w:t>
      </w:r>
      <w:r w:rsidRPr="005E1A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E1A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</w:p>
    <w:p w:rsidR="005011F8" w:rsidRDefault="005011F8" w:rsidP="005011F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11F8" w:rsidRPr="005E1A50" w:rsidRDefault="005011F8" w:rsidP="005011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О РЕЗУЛЬТАТАХ ПРОВЕДЕННОЙ РАБОТЫ ПО НАПРАВЛЕНИЯМ</w:t>
      </w:r>
    </w:p>
    <w:p w:rsidR="005011F8" w:rsidRDefault="005011F8" w:rsidP="005011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b/>
          <w:sz w:val="28"/>
          <w:szCs w:val="28"/>
        </w:rPr>
        <w:t>ГБУ «ЖИЛИЩНИК РАЙОНА СЕВЕРНОЕ МЕДВЕДКОВО»</w:t>
      </w:r>
      <w:r w:rsidRPr="005E1A50">
        <w:rPr>
          <w:rFonts w:ascii="Times New Roman" w:hAnsi="Times New Roman" w:cs="Times New Roman"/>
          <w:b/>
          <w:sz w:val="28"/>
          <w:szCs w:val="28"/>
        </w:rPr>
        <w:t>.</w:t>
      </w:r>
    </w:p>
    <w:p w:rsidR="005011F8" w:rsidRDefault="005011F8" w:rsidP="005011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11F8" w:rsidRPr="005011F8" w:rsidRDefault="005011F8" w:rsidP="005011F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«Жилищник района Северное Медведково» осуществляет содержание и текущий ремонт 100% дворовых территорий района. Всего на обслуживании ГБУ находится 241 дворовая территория общей площадью 1 848,5 тыс. </w:t>
      </w:r>
      <w:proofErr w:type="spellStart"/>
      <w:r w:rsidRPr="0050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0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Обслуживание дворовых территорий собственными силами производится с 1</w:t>
      </w:r>
      <w:r w:rsidR="001E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0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.04.2014.</w:t>
      </w:r>
    </w:p>
    <w:p w:rsidR="005011F8" w:rsidRPr="00F935B0" w:rsidRDefault="005011F8" w:rsidP="005011F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«Жилищник района Северное Медведково» осуществляет содержание и текущий ремонт 100% объектов дорожного хозяйства 3-й категории района и содержание 100% озелененных территорий 2-ой категории района. Всего на обслуживании ГБУ находится 19 объектов дорожного хозяйства 3-й категории общей площадью 219,3 тыс. кв. м. и 23 озелененные территории 2-ой категории. Содержание собственными силами ОДХ, озелененных территорий района 2-ой категории, цветочное оформление, содержание парковых зон производится собственными силами ГБУ с 01.01.2014.</w:t>
      </w:r>
    </w:p>
    <w:p w:rsidR="005011F8" w:rsidRPr="005E1A50" w:rsidRDefault="005011F8" w:rsidP="005011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11F8" w:rsidRPr="005E1A50" w:rsidRDefault="005011F8" w:rsidP="005011F8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F8" w:rsidRPr="005E1A50" w:rsidRDefault="005011F8" w:rsidP="005011F8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1.1.   Благоустройство дворовых территорий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содержание ОДХ.</w:t>
      </w:r>
    </w:p>
    <w:p w:rsidR="005011F8" w:rsidRPr="005011F8" w:rsidRDefault="005011F8" w:rsidP="005011F8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В районе огромное внимание уделяется комплексному благоустройству дворовых территорий, к данной работе традиционно привлекаются наши жители. </w:t>
      </w:r>
    </w:p>
    <w:p w:rsid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1F8">
        <w:rPr>
          <w:rFonts w:ascii="Times New Roman" w:hAnsi="Times New Roman" w:cs="Times New Roman"/>
          <w:b/>
          <w:sz w:val="28"/>
          <w:szCs w:val="28"/>
        </w:rPr>
        <w:t>В 2014 году</w:t>
      </w:r>
      <w:r w:rsidRPr="005011F8">
        <w:rPr>
          <w:rFonts w:ascii="Times New Roman" w:hAnsi="Times New Roman" w:cs="Times New Roman"/>
          <w:sz w:val="28"/>
          <w:szCs w:val="28"/>
        </w:rPr>
        <w:t xml:space="preserve"> в программу «Жилище» по комплексному благоустройству вошло </w:t>
      </w:r>
      <w:r w:rsidRPr="005011F8">
        <w:rPr>
          <w:rFonts w:ascii="Times New Roman" w:hAnsi="Times New Roman" w:cs="Times New Roman"/>
          <w:b/>
          <w:sz w:val="28"/>
          <w:szCs w:val="28"/>
        </w:rPr>
        <w:t>26 дворовых территорий</w:t>
      </w:r>
      <w:r w:rsidRPr="005011F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34123">
        <w:rPr>
          <w:rFonts w:ascii="Times New Roman" w:hAnsi="Times New Roman" w:cs="Times New Roman"/>
          <w:sz w:val="28"/>
          <w:szCs w:val="28"/>
        </w:rPr>
        <w:t>7</w:t>
      </w:r>
      <w:r w:rsidRPr="005011F8">
        <w:rPr>
          <w:rFonts w:ascii="Times New Roman" w:hAnsi="Times New Roman" w:cs="Times New Roman"/>
          <w:b/>
          <w:sz w:val="28"/>
          <w:szCs w:val="28"/>
        </w:rPr>
        <w:t>5,00 млн.  руб. Работы выполнены.</w:t>
      </w:r>
    </w:p>
    <w:p w:rsidR="005011F8" w:rsidRPr="004E3AA0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011F8">
        <w:rPr>
          <w:rFonts w:ascii="Times New Roman" w:hAnsi="Times New Roman" w:cs="Times New Roman"/>
          <w:b/>
          <w:spacing w:val="1"/>
          <w:sz w:val="28"/>
          <w:szCs w:val="28"/>
        </w:rPr>
        <w:t>Так же в 2014 году на территории района были выполнены следующие работы</w:t>
      </w:r>
      <w:r w:rsidRPr="005011F8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- ре</w:t>
      </w:r>
      <w:r w:rsidR="007C6F92">
        <w:rPr>
          <w:rFonts w:ascii="Times New Roman" w:hAnsi="Times New Roman" w:cs="Times New Roman"/>
          <w:sz w:val="28"/>
          <w:szCs w:val="28"/>
        </w:rPr>
        <w:t>монт асфальтовых покрытий кв. м</w:t>
      </w:r>
      <w:r w:rsidRPr="005011F8">
        <w:rPr>
          <w:rFonts w:ascii="Times New Roman" w:hAnsi="Times New Roman" w:cs="Times New Roman"/>
          <w:spacing w:val="1"/>
          <w:sz w:val="28"/>
          <w:szCs w:val="28"/>
        </w:rPr>
        <w:t xml:space="preserve"> - </w:t>
      </w:r>
      <w:r w:rsidRPr="005011F8">
        <w:rPr>
          <w:rFonts w:ascii="Times New Roman" w:hAnsi="Times New Roman" w:cs="Times New Roman"/>
          <w:sz w:val="28"/>
          <w:szCs w:val="28"/>
        </w:rPr>
        <w:t xml:space="preserve">44,29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т.кв.м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>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- замена бортового камня -3034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>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- ремонт газонов – 53 850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>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- устройство новых ограждений газонов – 3230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>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- устройство прорезиненного основания детских площадок – 6070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>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- реконструкция контейнерных площадок – 21 ед.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- реконструкция детских площадок – 20 ед.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lastRenderedPageBreak/>
        <w:t>- посадка кустарников – 3280 ед.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- устройство новых цветников – 36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- замена МАФ – 234 ед.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- ремонт дорожек - 80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кв.м</w:t>
      </w:r>
      <w:proofErr w:type="spellEnd"/>
    </w:p>
    <w:p w:rsidR="005011F8" w:rsidRPr="005011F8" w:rsidRDefault="007C6F92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искусственное покрытие на </w:t>
      </w:r>
      <w:r w:rsidR="005011F8" w:rsidRPr="005011F8">
        <w:rPr>
          <w:rFonts w:ascii="Times New Roman" w:hAnsi="Times New Roman" w:cs="Times New Roman"/>
          <w:sz w:val="28"/>
          <w:szCs w:val="28"/>
        </w:rPr>
        <w:t xml:space="preserve">спортивной площадке -100 </w:t>
      </w:r>
      <w:proofErr w:type="spellStart"/>
      <w:r w:rsidR="005011F8" w:rsidRPr="005011F8">
        <w:rPr>
          <w:rFonts w:ascii="Times New Roman" w:hAnsi="Times New Roman" w:cs="Times New Roman"/>
          <w:sz w:val="28"/>
          <w:szCs w:val="28"/>
        </w:rPr>
        <w:t>кв.м</w:t>
      </w:r>
      <w:proofErr w:type="spellEnd"/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- спортивные площадки – 1ед.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- площадки для тихого отдыха – 1 ед.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- площадки для выгула и дрессировки домашних животных – 1 ед.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По программе «Миллион деревьев» была осуществлена посадка 134 дерева и 3206 кустарников на 35 дворовых территориях.</w:t>
      </w:r>
    </w:p>
    <w:p w:rsidR="005011F8" w:rsidRPr="005011F8" w:rsidRDefault="005011F8" w:rsidP="005011F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11F8" w:rsidRPr="007C6F92" w:rsidRDefault="007C6F92" w:rsidP="007C6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5011F8" w:rsidRPr="007C6F92">
        <w:rPr>
          <w:rFonts w:ascii="Times New Roman" w:hAnsi="Times New Roman" w:cs="Times New Roman"/>
          <w:b/>
          <w:sz w:val="28"/>
          <w:szCs w:val="28"/>
        </w:rPr>
        <w:t>Работы капитального характера в 2014 году.</w:t>
      </w:r>
    </w:p>
    <w:p w:rsid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В 2014 г в рамках программы «Жилище» подр</w:t>
      </w:r>
      <w:r w:rsidR="007C6F92">
        <w:rPr>
          <w:rFonts w:ascii="Times New Roman" w:hAnsi="Times New Roman" w:cs="Times New Roman"/>
          <w:sz w:val="28"/>
          <w:szCs w:val="28"/>
        </w:rPr>
        <w:t>ядными организациями префектуры</w:t>
      </w:r>
      <w:r w:rsidRPr="005011F8">
        <w:rPr>
          <w:rFonts w:ascii="Times New Roman" w:hAnsi="Times New Roman" w:cs="Times New Roman"/>
          <w:sz w:val="28"/>
          <w:szCs w:val="28"/>
        </w:rPr>
        <w:t xml:space="preserve"> округа и управы района были выполнены работы по проведению вы</w:t>
      </w:r>
      <w:r w:rsidR="007C6F92">
        <w:rPr>
          <w:rFonts w:ascii="Times New Roman" w:hAnsi="Times New Roman" w:cs="Times New Roman"/>
          <w:sz w:val="28"/>
          <w:szCs w:val="28"/>
        </w:rPr>
        <w:t xml:space="preserve">борочного капитального ремонта </w:t>
      </w:r>
      <w:r w:rsidRPr="005011F8">
        <w:rPr>
          <w:rFonts w:ascii="Times New Roman" w:hAnsi="Times New Roman" w:cs="Times New Roman"/>
          <w:sz w:val="28"/>
          <w:szCs w:val="28"/>
        </w:rPr>
        <w:t>отдельных конструктивных элементов и инженерных систем в 25 многоквартирных домах района.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ab/>
        <w:t xml:space="preserve">1. Замена мягкой кровли выполнена на 16 домах (общей площадью 14 969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>.);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2. Замена трубопроводов горячего водоснабжения в подвалах 8 МКД общей протяженностью 1 325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>.;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3. Замена трубопроводов холодного водоснабжения в подвалах 9 МКД общей протяженностью 1 070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>.;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4. Замена трубопроводов центрального отопления в подвалах 8 МКД общей протяженностью 3 511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>.;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5. Замена канализационных труб в подвалах 5 МКД общей протяженностью 349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>.;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За счет средств социально-экономического развития района на основании решения депутатов муниципального округа были выполнены работы по замене стояков горячего водоснабжения в д.13 к.1 и д.17 к.1 по ул. Широкая.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Кроме этого, за счет тендерной экономии 2013 года выполнены работы по замене кровель на 2-х домах (ул. Полярная д.46 и ул. Грекова д. 8), герметизации межпанельных швов 2-х домов (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пр.Студеный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 xml:space="preserve"> д.4 к.4 и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пр.Студеный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 xml:space="preserve"> д.6 к.3), установлены квартирные электросчетчики в доме 19 по Студеному пр. В настоящее время завершаются работы по замене металлических дверей на переходных балконах д.1 корп. 1 по Заревому проезду. </w:t>
      </w:r>
    </w:p>
    <w:p w:rsidR="005011F8" w:rsidRPr="005011F8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1F8" w:rsidRPr="0083435A" w:rsidRDefault="005011F8" w:rsidP="0050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За счет тендерной экономии 2014 года планируется выполнить работы по замене канализации в подвале д.1 корп. 1 по Заревому проезду, ремонт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lastRenderedPageBreak/>
        <w:t>отмостки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 xml:space="preserve"> д.8 по ул. Грекова и герметизацию межпанельных швов д. 52 корп. 3 по ул. Полярная.</w:t>
      </w:r>
    </w:p>
    <w:p w:rsidR="005011F8" w:rsidRPr="005E1A50" w:rsidRDefault="005011F8" w:rsidP="005011F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11F8" w:rsidRPr="007C6F92" w:rsidRDefault="007C6F92" w:rsidP="007C6F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5011F8" w:rsidRPr="007C6F92">
        <w:rPr>
          <w:rFonts w:ascii="Times New Roman" w:hAnsi="Times New Roman" w:cs="Times New Roman"/>
          <w:b/>
          <w:bCs/>
          <w:sz w:val="28"/>
          <w:szCs w:val="28"/>
        </w:rPr>
        <w:t>Приведение подъездов в 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В программу по ремонту подъездов </w:t>
      </w:r>
      <w:r w:rsidRPr="005011F8">
        <w:rPr>
          <w:rFonts w:ascii="Times New Roman" w:hAnsi="Times New Roman" w:cs="Times New Roman"/>
          <w:b/>
          <w:bCs/>
          <w:sz w:val="28"/>
          <w:szCs w:val="28"/>
        </w:rPr>
        <w:t xml:space="preserve">2014 года вошло 277 </w:t>
      </w:r>
      <w:proofErr w:type="gramStart"/>
      <w:r w:rsidRPr="005011F8">
        <w:rPr>
          <w:rFonts w:ascii="Times New Roman" w:hAnsi="Times New Roman" w:cs="Times New Roman"/>
          <w:b/>
          <w:bCs/>
          <w:sz w:val="28"/>
          <w:szCs w:val="28"/>
        </w:rPr>
        <w:t xml:space="preserve">подъездов,  </w:t>
      </w:r>
      <w:r w:rsidRPr="00501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011F8">
        <w:rPr>
          <w:rFonts w:ascii="Times New Roman" w:hAnsi="Times New Roman" w:cs="Times New Roman"/>
          <w:sz w:val="28"/>
          <w:szCs w:val="28"/>
        </w:rPr>
        <w:t xml:space="preserve">  в том числе: 235 подъездов - за ГБУ «Жилищник района Северное Медведково»  (87 подъездов перешли из плана 2013 года), 42 подъезда - за частными управляющими компаниями. 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Всего по состоянию на 31.12.2014 года в районе отремонтированы 193 подъезда (За ГБУ-170 подъездов, за частными УК 23 подъезда) из которых внесены в базу МЖИ 174   подъезда, что составляет   63%.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Особое внимание было уделено работам косметического характера - облицовка и укладка плиточного покрытия на полах, окраска стен и потолков, приведение в порядок входных групп, окраска входных дверей, установка энергосберегающих светильников, замена почтовых ящиков и ковшей мусоропровода. 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Основной причиной невыполнения программы ремонта подъездов явилось большое количество подъездов к ремонту в 2014 году (34% подъездного фонда при нормативе 20%), в которое перешли 87 подъездов плана 2013 года.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В 2013 году в связи с неисполнением подрядной организацией ООО «ДВ ГРУПП» договорных обязательств по приведению в порядок 138 подъездов многоквартирных жилых домов, контракт с указанной организацией был расторгнут. Процесс расторжения длился более полутора месяцев. 20 июня 2013 года был заключен аварийный договор № 46 на проведение работ текущего ремонта с новой подрядной организацией сроком до 30.06.2013 г.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После проведения конкурсных процедур новая подрядная организация ООО «Запад-Восток» приступила к работе с 1 июля 2013 года.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Дополнительными причинами отставания от утвержденного графика явились: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- в связи реорганизацией ГУП ДЕЗ района в ГБУ «Жилищник района Северное Медведково», возникла задержка до середины ноября 2013 года (первая субсидия в размере 74 мл. 909 </w:t>
      </w:r>
      <w:proofErr w:type="spellStart"/>
      <w:r w:rsidRPr="005011F8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Pr="005011F8">
        <w:rPr>
          <w:rFonts w:ascii="Times New Roman" w:hAnsi="Times New Roman" w:cs="Times New Roman"/>
          <w:sz w:val="28"/>
          <w:szCs w:val="28"/>
        </w:rPr>
        <w:t>. была получена 12.11.2013 года) финансирования работ по эксплуатации и текущему ремонту МКД, в том числе и работ, связанных с ремонтом подъездов;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- наличие в первом полугодии 2014 года целого ряда трудностей в проведении работ, связанных с переходом ГБУ на обслуживание МКД собственными силами;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- отсутствие материалов для ремонта, закупку которых удалось согласовать с ГРБС только в июне 2014 года;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- нехватка квалифицированных маляров-штукатуров и плиточников, которую не удалось перекрыть привлечением в июне-июле студентов МГСУ в количестве 55 человек;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lastRenderedPageBreak/>
        <w:t>- большой объем текущих работ по содержанию МКД, возникший в результате спам-атаки на портале «Наш город» в июне-июле 2014 года по району Северное Медведково.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К работам были привлечены дополнительные силы от других районов округа, что позволило за период с 15 октября до конца года отремонтировать и сдать в МЖИ 65 подъездов. 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 xml:space="preserve">В настоящее время остались не отремонтированы 84 подъезда: 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- за ГБУ – 65, работы ведутся в 41 подъезде;</w:t>
      </w:r>
    </w:p>
    <w:p w:rsidR="005011F8" w:rsidRPr="005011F8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- за частными УК - 19.</w:t>
      </w:r>
    </w:p>
    <w:p w:rsidR="005011F8" w:rsidRPr="000A55E0" w:rsidRDefault="005011F8" w:rsidP="00501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F8">
        <w:rPr>
          <w:rFonts w:ascii="Times New Roman" w:hAnsi="Times New Roman" w:cs="Times New Roman"/>
          <w:sz w:val="28"/>
          <w:szCs w:val="28"/>
        </w:rPr>
        <w:t>Для устранения отставания от плановых показателей по ремонту подъездов в районе разработаны мероприятия по увеличению темпов работ, разработан план-график выполнения работ.</w:t>
      </w:r>
    </w:p>
    <w:p w:rsidR="005011F8" w:rsidRDefault="005011F8" w:rsidP="005011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11F8" w:rsidRPr="005E1A50" w:rsidRDefault="007C6F92" w:rsidP="007C6F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5011F8" w:rsidRPr="005E1A50">
        <w:rPr>
          <w:rFonts w:ascii="Times New Roman" w:hAnsi="Times New Roman" w:cs="Times New Roman"/>
          <w:b/>
          <w:sz w:val="28"/>
          <w:szCs w:val="28"/>
        </w:rPr>
        <w:t>. Работа с управляющими организациями по обеспечению содержания жилищного фонда, содержания общедомового имущества.</w:t>
      </w:r>
    </w:p>
    <w:p w:rsidR="005011F8" w:rsidRPr="005E1A50" w:rsidRDefault="005011F8" w:rsidP="0050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F8" w:rsidRPr="007C6F92" w:rsidRDefault="005011F8" w:rsidP="0050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ГБУ «Жилищник района Северное Медведково» находится 207 многоквартирных домов из них:</w:t>
      </w:r>
    </w:p>
    <w:p w:rsidR="005011F8" w:rsidRPr="007C6F92" w:rsidRDefault="005011F8" w:rsidP="0050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- 60 МКД - ТСЖ на полном управлении ГБУ «Жилищник»;</w:t>
      </w:r>
    </w:p>
    <w:p w:rsidR="005011F8" w:rsidRPr="007C6F92" w:rsidRDefault="005011F8" w:rsidP="0050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</w:t>
      </w:r>
      <w:proofErr w:type="gramStart"/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  -</w:t>
      </w:r>
      <w:proofErr w:type="gramEnd"/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ЖСК на полном управлении ГБУ «Жилищник»;</w:t>
      </w:r>
    </w:p>
    <w:p w:rsidR="005011F8" w:rsidRPr="007C6F92" w:rsidRDefault="005011F8" w:rsidP="0050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- 142 МКД выбрали способ управления – управление управляющей организацией;</w:t>
      </w:r>
    </w:p>
    <w:p w:rsidR="005011F8" w:rsidRPr="007C6F92" w:rsidRDefault="005011F8" w:rsidP="0050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создано 154 Совета многоквартирных домов. Совет дома осуществляет контроль за выполнением работ по управлению многоквартирными домами, содержанием и ремонту общего имущества в многоквартирных домах.</w:t>
      </w:r>
    </w:p>
    <w:p w:rsidR="005011F8" w:rsidRPr="007C6F92" w:rsidRDefault="005011F8" w:rsidP="0050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F8" w:rsidRPr="007C6F92" w:rsidRDefault="005011F8" w:rsidP="0050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общих собраниях собственников помещений совместно с представителями ГБУ «Жилищник района Северное Медведково» в течение 2014 года постоянно рассматривались предложения жителей о порядке пользования общим имуществом, о порядке планирования и организации работ по содержанию и ремонту общего имущества многоквартирного дома.</w:t>
      </w:r>
    </w:p>
    <w:p w:rsidR="005011F8" w:rsidRPr="007C6F92" w:rsidRDefault="005011F8" w:rsidP="005011F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11F8" w:rsidRPr="007C6F92" w:rsidRDefault="005011F8" w:rsidP="0050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общих собраниях собственников помещений совместно с представителями ГБУ «Жилищник района Северное Медведково» в течение 2014 года постоянно рассматривались предложения жителей о порядке пользования общим имуществом, о порядке планирования и организации работ по содержанию и ремонту общего имущества многоквартирного дома.</w:t>
      </w:r>
    </w:p>
    <w:p w:rsidR="005011F8" w:rsidRPr="007C6F92" w:rsidRDefault="005011F8" w:rsidP="005011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1F8" w:rsidRPr="005E1A50" w:rsidRDefault="007C6F92" w:rsidP="007C6F9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5011F8" w:rsidRPr="005E1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по контролю за состоянием подвалов, чердаков, подъездов.</w:t>
      </w:r>
    </w:p>
    <w:p w:rsidR="005011F8" w:rsidRPr="005E1A50" w:rsidRDefault="005011F8" w:rsidP="005011F8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F8" w:rsidRPr="007C6F92" w:rsidRDefault="005011F8" w:rsidP="005011F8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«Жилищник района Северное Медведково» осуществляет контроль за содержанием в технически исправном состоянии подвальных и чердачных </w:t>
      </w: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помещений и их закрытие.  Выполнены мероприятия по обеспечению контроля за чердачными и подвальными помещениями с пульта ОДС по средствам датчиков открытия дверей. </w:t>
      </w:r>
    </w:p>
    <w:p w:rsidR="005011F8" w:rsidRPr="005E1A50" w:rsidRDefault="005011F8" w:rsidP="005011F8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контроля за закрытием подвалов и чердаков ГБУ «Жилищник района Северное Медведково» совместно сотрудниками ОВД и ОПОП проводятся плановые и внеплановые проверки. Данный вопрос находится на постоянном контроле управы района.</w:t>
      </w:r>
      <w:r w:rsidRPr="005E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F8" w:rsidRPr="005E1A50" w:rsidRDefault="005011F8" w:rsidP="005011F8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F8" w:rsidRPr="005E1A50" w:rsidRDefault="005011F8" w:rsidP="00501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11F8" w:rsidRPr="005E1A50" w:rsidRDefault="007C6F92" w:rsidP="005011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5011F8" w:rsidRPr="005E1A50">
        <w:rPr>
          <w:rFonts w:ascii="Times New Roman" w:hAnsi="Times New Roman" w:cs="Times New Roman"/>
          <w:b/>
          <w:sz w:val="28"/>
          <w:szCs w:val="28"/>
        </w:rPr>
        <w:t>. Работа с собственниками помещений в МКД</w:t>
      </w:r>
    </w:p>
    <w:p w:rsidR="007C6F92" w:rsidRDefault="007C6F92" w:rsidP="005011F8">
      <w:pPr>
        <w:pStyle w:val="a5"/>
        <w:shd w:val="clear" w:color="auto" w:fill="FFFFFF"/>
        <w:spacing w:line="273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Учреждение осуществляет комплекс действий по работе с </w:t>
      </w:r>
      <w:r w:rsidR="005011F8" w:rsidRPr="005E1A50">
        <w:rPr>
          <w:sz w:val="28"/>
          <w:szCs w:val="28"/>
        </w:rPr>
        <w:t>физически</w:t>
      </w:r>
      <w:r>
        <w:rPr>
          <w:sz w:val="28"/>
          <w:szCs w:val="28"/>
        </w:rPr>
        <w:t>ми и юридическими</w:t>
      </w:r>
      <w:r w:rsidR="005011F8" w:rsidRPr="005E1A50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="005011F8" w:rsidRPr="005E1A50">
        <w:rPr>
          <w:sz w:val="28"/>
          <w:szCs w:val="28"/>
        </w:rPr>
        <w:t>, име</w:t>
      </w:r>
      <w:r>
        <w:rPr>
          <w:sz w:val="28"/>
          <w:szCs w:val="28"/>
        </w:rPr>
        <w:t>ющими</w:t>
      </w:r>
      <w:r w:rsidR="005011F8">
        <w:rPr>
          <w:sz w:val="28"/>
          <w:szCs w:val="28"/>
        </w:rPr>
        <w:t xml:space="preserve"> задолженность, </w:t>
      </w:r>
      <w:r w:rsidR="005011F8" w:rsidRPr="007C6F92">
        <w:rPr>
          <w:color w:val="000000"/>
          <w:sz w:val="28"/>
          <w:szCs w:val="28"/>
        </w:rPr>
        <w:t>до 6 месяцев</w:t>
      </w:r>
      <w:r>
        <w:rPr>
          <w:color w:val="000000"/>
          <w:sz w:val="28"/>
          <w:szCs w:val="28"/>
        </w:rPr>
        <w:t>:</w:t>
      </w:r>
    </w:p>
    <w:p w:rsidR="005011F8" w:rsidRPr="007C6F92" w:rsidRDefault="005011F8" w:rsidP="005011F8">
      <w:pPr>
        <w:pStyle w:val="a5"/>
        <w:shd w:val="clear" w:color="auto" w:fill="FFFFFF"/>
        <w:spacing w:line="273" w:lineRule="atLeast"/>
        <w:jc w:val="both"/>
        <w:rPr>
          <w:sz w:val="28"/>
          <w:szCs w:val="28"/>
        </w:rPr>
      </w:pPr>
      <w:r w:rsidRPr="007C6F92">
        <w:rPr>
          <w:color w:val="000000"/>
          <w:sz w:val="28"/>
          <w:szCs w:val="28"/>
        </w:rPr>
        <w:t xml:space="preserve"> - ежемесячная дополнительная рассылка платежных документов (ЕПД) жителям-должникам </w:t>
      </w:r>
      <w:r w:rsidRPr="007C6F92">
        <w:rPr>
          <w:sz w:val="28"/>
          <w:szCs w:val="28"/>
        </w:rPr>
        <w:t xml:space="preserve">52 272 </w:t>
      </w:r>
      <w:proofErr w:type="spellStart"/>
      <w:r w:rsidRPr="007C6F92">
        <w:rPr>
          <w:sz w:val="28"/>
          <w:szCs w:val="28"/>
        </w:rPr>
        <w:t>шт</w:t>
      </w:r>
      <w:proofErr w:type="spellEnd"/>
      <w:r w:rsidRPr="007C6F92">
        <w:rPr>
          <w:sz w:val="28"/>
          <w:szCs w:val="28"/>
        </w:rPr>
        <w:t>;</w:t>
      </w:r>
    </w:p>
    <w:p w:rsidR="005011F8" w:rsidRPr="007C6F92" w:rsidRDefault="005011F8" w:rsidP="005011F8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должникам уведомлений о наличии задолженности 26 136 </w:t>
      </w:r>
      <w:proofErr w:type="spellStart"/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F8" w:rsidRPr="007C6F92" w:rsidRDefault="005011F8" w:rsidP="005011F8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договоров о реструктуризации задолженности в количестве 110 на сумму более 7 мил руб.;</w:t>
      </w:r>
    </w:p>
    <w:p w:rsidR="005011F8" w:rsidRPr="007C6F92" w:rsidRDefault="005011F8" w:rsidP="005011F8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размещено информации в подъездах МКД о наличии задолженности более 18 т. объявлений;</w:t>
      </w:r>
    </w:p>
    <w:p w:rsidR="005011F8" w:rsidRPr="007C6F92" w:rsidRDefault="005011F8" w:rsidP="005011F8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ограниченно предоставление коммунального ресурса в 6 жилых помещениях;</w:t>
      </w:r>
    </w:p>
    <w:p w:rsidR="005011F8" w:rsidRPr="007C6F92" w:rsidRDefault="005011F8" w:rsidP="005011F8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ежемесячном режиме производится </w:t>
      </w:r>
      <w:proofErr w:type="spellStart"/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обзвон</w:t>
      </w:r>
      <w:proofErr w:type="spellEnd"/>
      <w:r w:rsidRPr="007C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неплательщиков.</w:t>
      </w:r>
    </w:p>
    <w:p w:rsidR="007C6F92" w:rsidRDefault="007C6F92" w:rsidP="005011F8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7C6F92" w:rsidRDefault="007C6F92" w:rsidP="007C6F92">
      <w:pPr>
        <w:pStyle w:val="a5"/>
        <w:shd w:val="clear" w:color="auto" w:fill="FFFFFF"/>
        <w:spacing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C6F92">
        <w:rPr>
          <w:color w:val="000000"/>
          <w:sz w:val="28"/>
          <w:szCs w:val="28"/>
        </w:rPr>
        <w:t xml:space="preserve">В 2014 году состоялось 196 комиссий </w:t>
      </w:r>
      <w:r>
        <w:rPr>
          <w:color w:val="000000"/>
          <w:sz w:val="28"/>
          <w:szCs w:val="28"/>
        </w:rPr>
        <w:t>приглашено должников более 980.</w:t>
      </w:r>
    </w:p>
    <w:p w:rsidR="005011F8" w:rsidRDefault="007C6F92" w:rsidP="005011F8">
      <w:pPr>
        <w:pStyle w:val="a5"/>
        <w:shd w:val="clear" w:color="auto" w:fill="FFFFFF"/>
        <w:spacing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>В течение</w:t>
      </w:r>
      <w:r w:rsidR="005011F8" w:rsidRPr="007C6F92">
        <w:rPr>
          <w:sz w:val="28"/>
          <w:szCs w:val="28"/>
        </w:rPr>
        <w:t xml:space="preserve"> года подано 1779 исковых заявлений на общую сумму 81 миллион руб</w:t>
      </w:r>
      <w:r>
        <w:rPr>
          <w:sz w:val="28"/>
          <w:szCs w:val="28"/>
        </w:rPr>
        <w:t>.</w:t>
      </w:r>
      <w:r w:rsidR="005011F8" w:rsidRPr="007C6F92">
        <w:rPr>
          <w:sz w:val="28"/>
          <w:szCs w:val="28"/>
        </w:rPr>
        <w:t>, в службе судебных приставов находится на исполнении 855 исполнительных листов на сумму 51 830 016 руб.</w:t>
      </w:r>
    </w:p>
    <w:p w:rsidR="005011F8" w:rsidRPr="005011F8" w:rsidRDefault="005011F8" w:rsidP="005011F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33DB" w:rsidRDefault="003033DB"/>
    <w:sectPr w:rsidR="0030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43"/>
    <w:rsid w:val="001E73AE"/>
    <w:rsid w:val="00234123"/>
    <w:rsid w:val="003033DB"/>
    <w:rsid w:val="005011F8"/>
    <w:rsid w:val="007C6F92"/>
    <w:rsid w:val="007F287F"/>
    <w:rsid w:val="00844943"/>
    <w:rsid w:val="00E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D231D-BA32-409E-9DBE-E7B81F90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F8"/>
    <w:pPr>
      <w:ind w:left="720"/>
      <w:contextualSpacing/>
    </w:pPr>
  </w:style>
  <w:style w:type="paragraph" w:styleId="a4">
    <w:name w:val="No Spacing"/>
    <w:uiPriority w:val="1"/>
    <w:qFormat/>
    <w:rsid w:val="005011F8"/>
    <w:pPr>
      <w:spacing w:after="0" w:line="240" w:lineRule="auto"/>
    </w:pPr>
  </w:style>
  <w:style w:type="paragraph" w:styleId="a5">
    <w:name w:val="Normal (Web)"/>
    <w:basedOn w:val="a"/>
    <w:uiPriority w:val="99"/>
    <w:rsid w:val="0050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</dc:creator>
  <cp:keywords/>
  <dc:description/>
  <cp:lastModifiedBy>hp</cp:lastModifiedBy>
  <cp:revision>2</cp:revision>
  <cp:lastPrinted>2015-03-17T05:55:00Z</cp:lastPrinted>
  <dcterms:created xsi:type="dcterms:W3CDTF">2015-03-17T06:59:00Z</dcterms:created>
  <dcterms:modified xsi:type="dcterms:W3CDTF">2015-03-17T06:59:00Z</dcterms:modified>
</cp:coreProperties>
</file>